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78" w:rsidRDefault="006B0906" w:rsidP="005F22A9">
      <w:pPr>
        <w:pStyle w:val="name"/>
      </w:pPr>
      <w:r>
        <w:rPr>
          <w:rStyle w:val="Bold"/>
          <w:b/>
        </w:rPr>
        <w:t xml:space="preserve">Карта заказа </w:t>
      </w:r>
      <w:r w:rsidRPr="008827F8">
        <w:rPr>
          <w:rStyle w:val="Bold"/>
          <w:b/>
        </w:rPr>
        <w:t>ЭКРА 21</w:t>
      </w:r>
      <w:r w:rsidR="00DD76F3">
        <w:rPr>
          <w:rStyle w:val="Bold"/>
          <w:b/>
        </w:rPr>
        <w:t>7</w:t>
      </w:r>
      <w:r w:rsidRPr="008827F8">
        <w:rPr>
          <w:rStyle w:val="Bold"/>
          <w:b/>
        </w:rPr>
        <w:t xml:space="preserve"> </w:t>
      </w:r>
      <w:r w:rsidR="00DD0CFA">
        <w:rPr>
          <w:rStyle w:val="Bold"/>
          <w:b/>
        </w:rPr>
        <w:t>1501</w:t>
      </w:r>
    </w:p>
    <w:p w:rsidR="006B0906" w:rsidRDefault="006B0906" w:rsidP="005F22A9">
      <w:pPr>
        <w:pStyle w:val="designation"/>
        <w:rPr>
          <w:rStyle w:val="Bold"/>
          <w:b w:val="0"/>
          <w:sz w:val="20"/>
          <w:szCs w:val="20"/>
        </w:rPr>
      </w:pPr>
      <w:r w:rsidRPr="00D72837">
        <w:rPr>
          <w:rStyle w:val="Bold"/>
          <w:b w:val="0"/>
          <w:sz w:val="20"/>
          <w:szCs w:val="20"/>
        </w:rPr>
        <w:t xml:space="preserve">(терминал защит, автоматики и сигнализации </w:t>
      </w:r>
      <w:r w:rsidR="00DD0CFA">
        <w:rPr>
          <w:rStyle w:val="Bold"/>
          <w:b w:val="0"/>
          <w:sz w:val="20"/>
          <w:szCs w:val="20"/>
        </w:rPr>
        <w:t>секции шин (трансформатора напряжения)</w:t>
      </w:r>
      <w:r w:rsidR="00CF0D98">
        <w:rPr>
          <w:rStyle w:val="Bold"/>
          <w:b w:val="0"/>
          <w:sz w:val="20"/>
          <w:szCs w:val="20"/>
        </w:rPr>
        <w:t>)</w:t>
      </w:r>
    </w:p>
    <w:p w:rsidR="006B0906" w:rsidRDefault="006B0906" w:rsidP="001E1F08">
      <w:pPr>
        <w:pStyle w:val="usual101"/>
        <w:ind w:firstLine="0"/>
      </w:pPr>
      <w:bookmarkStart w:id="0" w:name="_GoBack"/>
      <w:bookmarkEnd w:id="0"/>
      <w:r>
        <w:t xml:space="preserve">Отметьте знаком </w:t>
      </w:r>
      <w:sdt>
        <w:sdtPr>
          <w:id w:val="-1313857095"/>
          <w:lock w:val="sdtContentLocked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183DE6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то, что Вам требуется.</w:t>
      </w:r>
    </w:p>
    <w:tbl>
      <w:tblPr>
        <w:tblStyle w:val="table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44"/>
      </w:tblGrid>
      <w:tr w:rsidR="00D72837" w:rsidTr="00D72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5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D72837" w:rsidRPr="00586B14" w:rsidRDefault="00D72837" w:rsidP="001E1F08">
            <w:pPr>
              <w:pStyle w:val="usual"/>
              <w:jc w:val="right"/>
            </w:pPr>
            <w:r w:rsidRPr="00586B14">
              <w:t>Место установки</w:t>
            </w:r>
          </w:p>
        </w:tc>
        <w:sdt>
          <w:sdtPr>
            <w:alias w:val="Место установки"/>
            <w:tag w:val="Место установки"/>
            <w:id w:val="1843581023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none" w:sz="0" w:space="0" w:color="auto"/>
                  <w:left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D72837" w:rsidRPr="00D72837" w:rsidRDefault="001114F6" w:rsidP="001E1F08">
                <w:pPr>
                  <w:pStyle w:val="usual"/>
                  <w:rPr>
                    <w:b w:val="0"/>
                  </w:rPr>
                </w:pPr>
                <w:r w:rsidRPr="00586B14">
                  <w:rPr>
                    <w:rStyle w:val="af3"/>
                    <w:b w:val="0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rPr>
          <w:trHeight w:val="454"/>
        </w:trPr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Тип защищаемого объекта</w:t>
            </w:r>
          </w:p>
        </w:tc>
        <w:sdt>
          <w:sdtPr>
            <w:alias w:val="Тип защищаемого объекта"/>
            <w:tag w:val="Тип защищаемого объекта"/>
            <w:id w:val="-1979441515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rPr>
          <w:trHeight w:val="454"/>
        </w:trPr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Номинальное напряжение</w:t>
            </w:r>
          </w:p>
        </w:tc>
        <w:sdt>
          <w:sdtPr>
            <w:alias w:val="Номинальное напряжение"/>
            <w:tag w:val="Номинальное напряжение"/>
            <w:id w:val="1608852425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c>
          <w:tcPr>
            <w:tcW w:w="5068" w:type="dxa"/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D72837" w:rsidRPr="00D72837" w:rsidRDefault="00D72837" w:rsidP="001E1F08">
            <w:pPr>
              <w:pStyle w:val="usual101"/>
              <w:jc w:val="center"/>
            </w:pPr>
            <w:r w:rsidRPr="00D72837">
              <w:rPr>
                <w:sz w:val="14"/>
              </w:rPr>
              <w:t>(кВ)</w:t>
            </w:r>
          </w:p>
        </w:tc>
      </w:tr>
      <w:tr w:rsidR="00D72837" w:rsidTr="00D72837"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Количество терминалов</w:t>
            </w:r>
          </w:p>
        </w:tc>
        <w:sdt>
          <w:sdtPr>
            <w:alias w:val="Количество терминалов"/>
            <w:tag w:val="Количество терминалов"/>
            <w:id w:val="1353537194"/>
            <w:showingPlcHdr/>
            <w:text/>
          </w:sdtPr>
          <w:sdtEndPr/>
          <w:sdtContent>
            <w:tc>
              <w:tcPr>
                <w:tcW w:w="5069" w:type="dxa"/>
                <w:tcBorders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c>
          <w:tcPr>
            <w:tcW w:w="5068" w:type="dxa"/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  <w:r w:rsidRPr="00D72837">
              <w:rPr>
                <w:sz w:val="14"/>
              </w:rPr>
              <w:t>(указать необходимое количество терминалов данного типа)</w:t>
            </w:r>
          </w:p>
        </w:tc>
      </w:tr>
    </w:tbl>
    <w:p w:rsidR="006B0906" w:rsidRPr="00310D65" w:rsidRDefault="00310D65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310D65">
        <w:rPr>
          <w:sz w:val="20"/>
          <w:szCs w:val="20"/>
        </w:rPr>
        <w:t>Выбор номинальных параметров.</w:t>
      </w:r>
    </w:p>
    <w:tbl>
      <w:tblPr>
        <w:tblStyle w:val="tablecenter"/>
        <w:tblW w:w="5000" w:type="pct"/>
        <w:tblLayout w:type="fixed"/>
        <w:tblLook w:val="04A0" w:firstRow="1" w:lastRow="0" w:firstColumn="1" w:lastColumn="0" w:noHBand="0" w:noVBand="1"/>
      </w:tblPr>
      <w:tblGrid>
        <w:gridCol w:w="2212"/>
        <w:gridCol w:w="567"/>
        <w:gridCol w:w="2264"/>
        <w:gridCol w:w="571"/>
        <w:gridCol w:w="569"/>
        <w:gridCol w:w="864"/>
        <w:gridCol w:w="531"/>
        <w:gridCol w:w="2513"/>
      </w:tblGrid>
      <w:tr w:rsidR="001E669C" w:rsidTr="001E6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2499" w:type="pct"/>
            <w:gridSpan w:val="3"/>
            <w:vMerge w:val="restart"/>
          </w:tcPr>
          <w:p w:rsidR="001E669C" w:rsidRPr="007C0AA3" w:rsidRDefault="001E669C" w:rsidP="001E669C">
            <w:pPr>
              <w:pStyle w:val="usual101"/>
              <w:jc w:val="center"/>
              <w:rPr>
                <w:b w:val="0"/>
              </w:rPr>
            </w:pPr>
            <w:r w:rsidRPr="00CB71C4">
              <w:rPr>
                <w:b w:val="0"/>
              </w:rPr>
              <w:t xml:space="preserve">Тип исполнения </w:t>
            </w:r>
          </w:p>
        </w:tc>
        <w:tc>
          <w:tcPr>
            <w:tcW w:w="2501" w:type="pct"/>
            <w:gridSpan w:val="5"/>
          </w:tcPr>
          <w:p w:rsidR="001E669C" w:rsidRDefault="001E669C" w:rsidP="00A9286A">
            <w:pPr>
              <w:pStyle w:val="usual101"/>
              <w:jc w:val="center"/>
              <w:rPr>
                <w:b w:val="0"/>
              </w:rPr>
            </w:pPr>
            <w:r w:rsidRPr="00CB71C4">
              <w:rPr>
                <w:b w:val="0"/>
              </w:rPr>
              <w:t>Параметры</w:t>
            </w:r>
          </w:p>
        </w:tc>
      </w:tr>
      <w:tr w:rsidR="001E669C" w:rsidTr="001E669C">
        <w:trPr>
          <w:trHeight w:val="32"/>
        </w:trPr>
        <w:tc>
          <w:tcPr>
            <w:tcW w:w="2499" w:type="pct"/>
            <w:gridSpan w:val="3"/>
            <w:vMerge/>
          </w:tcPr>
          <w:p w:rsidR="001E669C" w:rsidRPr="00655DF8" w:rsidRDefault="001E669C" w:rsidP="00CF0D9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993" w:type="pct"/>
            <w:gridSpan w:val="3"/>
          </w:tcPr>
          <w:p w:rsidR="001E669C" w:rsidRPr="00655DF8" w:rsidRDefault="001E669C" w:rsidP="003458E5">
            <w:pPr>
              <w:pStyle w:val="usual101"/>
              <w:jc w:val="center"/>
              <w:rPr>
                <w:sz w:val="14"/>
              </w:rPr>
            </w:pPr>
            <w:r w:rsidRPr="00655DF8">
              <w:rPr>
                <w:sz w:val="14"/>
              </w:rPr>
              <w:t xml:space="preserve">Номинальное напряжение оперативного питания постоянного тока, </w:t>
            </w:r>
            <w:proofErr w:type="gramStart"/>
            <w:r w:rsidRPr="00655DF8">
              <w:rPr>
                <w:sz w:val="14"/>
              </w:rPr>
              <w:t>В</w:t>
            </w:r>
            <w:proofErr w:type="gramEnd"/>
          </w:p>
        </w:tc>
        <w:tc>
          <w:tcPr>
            <w:tcW w:w="1508" w:type="pct"/>
            <w:gridSpan w:val="2"/>
            <w:tcBorders>
              <w:bottom w:val="single" w:sz="4" w:space="0" w:color="auto"/>
            </w:tcBorders>
          </w:tcPr>
          <w:p w:rsidR="001E669C" w:rsidRPr="00C40168" w:rsidRDefault="001E669C" w:rsidP="003458E5">
            <w:pPr>
              <w:pStyle w:val="usual101"/>
              <w:jc w:val="center"/>
              <w:rPr>
                <w:sz w:val="14"/>
              </w:rPr>
            </w:pPr>
            <w:r w:rsidRPr="00C40168">
              <w:rPr>
                <w:sz w:val="14"/>
              </w:rPr>
              <w:t xml:space="preserve">Климатическое исполнение </w:t>
            </w:r>
            <w:r w:rsidR="005C7E79">
              <w:rPr>
                <w:sz w:val="14"/>
              </w:rPr>
              <w:br/>
            </w:r>
            <w:r w:rsidRPr="00C40168">
              <w:rPr>
                <w:sz w:val="14"/>
              </w:rPr>
              <w:t>по ГОСТ 15150-69*</w:t>
            </w:r>
          </w:p>
        </w:tc>
      </w:tr>
      <w:tr w:rsidR="001E669C" w:rsidTr="00291F7F">
        <w:trPr>
          <w:trHeight w:val="273"/>
        </w:trPr>
        <w:tc>
          <w:tcPr>
            <w:tcW w:w="1096" w:type="pct"/>
            <w:vMerge w:val="restart"/>
          </w:tcPr>
          <w:p w:rsidR="001E669C" w:rsidRPr="00655DF8" w:rsidRDefault="001E669C" w:rsidP="00DD0CFA">
            <w:pPr>
              <w:pStyle w:val="usual"/>
              <w:jc w:val="left"/>
              <w:rPr>
                <w:sz w:val="14"/>
              </w:rPr>
            </w:pPr>
            <w:r>
              <w:rPr>
                <w:sz w:val="20"/>
                <w:szCs w:val="20"/>
              </w:rPr>
              <w:t>ЭКРА 217</w:t>
            </w:r>
            <w:r w:rsidR="00F4173D">
              <w:rPr>
                <w:sz w:val="20"/>
                <w:szCs w:val="20"/>
              </w:rPr>
              <w:t xml:space="preserve"> </w:t>
            </w:r>
            <w:r w:rsidR="00DD0CFA">
              <w:rPr>
                <w:sz w:val="20"/>
                <w:szCs w:val="20"/>
              </w:rPr>
              <w:t>1501</w:t>
            </w:r>
            <w:r w:rsidRPr="00D40BA9"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61</w:t>
            </w:r>
          </w:p>
        </w:tc>
        <w:sdt>
          <w:sdtPr>
            <w:rPr>
              <w:sz w:val="22"/>
              <w:szCs w:val="22"/>
            </w:rPr>
            <w:alias w:val="Общепром"/>
            <w:tag w:val="Общепром"/>
            <w:id w:val="6917353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1" w:type="pct"/>
                <w:vMerge w:val="restart"/>
              </w:tcPr>
              <w:p w:rsidR="001E669C" w:rsidRPr="00655DF8" w:rsidRDefault="00DD0CFA" w:rsidP="00CF0D98">
                <w:pPr>
                  <w:pStyle w:val="usual101"/>
                  <w:jc w:val="center"/>
                  <w:rPr>
                    <w:sz w:val="14"/>
                  </w:rPr>
                </w:pPr>
                <w:r>
                  <w:rPr>
                    <w:rFonts w:ascii="Meiryo" w:eastAsia="Meiryo" w:hAnsi="Meiryo" w:cs="Meiry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22" w:type="pct"/>
            <w:vMerge w:val="restart"/>
          </w:tcPr>
          <w:p w:rsidR="001E669C" w:rsidRPr="00655DF8" w:rsidRDefault="001E669C" w:rsidP="00CF0D98">
            <w:pPr>
              <w:pStyle w:val="usual101"/>
              <w:jc w:val="center"/>
              <w:rPr>
                <w:sz w:val="14"/>
              </w:rPr>
            </w:pPr>
            <w:r w:rsidRPr="001E669C">
              <w:rPr>
                <w:szCs w:val="20"/>
              </w:rPr>
              <w:t>Общепромышленное</w:t>
            </w:r>
            <w:r>
              <w:rPr>
                <w:szCs w:val="20"/>
              </w:rPr>
              <w:t xml:space="preserve"> (типовое)</w:t>
            </w:r>
          </w:p>
        </w:tc>
        <w:sdt>
          <w:sdtPr>
            <w:alias w:val="Е1"/>
            <w:tag w:val="Е1"/>
            <w:id w:val="-102040035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3" w:type="pct"/>
                <w:vMerge w:val="restart"/>
                <w:tcBorders>
                  <w:right w:val="nil"/>
                </w:tcBorders>
              </w:tcPr>
              <w:p w:rsidR="001E669C" w:rsidRPr="00655DF8" w:rsidRDefault="007F58F8" w:rsidP="003458E5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282" w:type="pct"/>
            <w:vMerge w:val="restart"/>
            <w:tcBorders>
              <w:left w:val="nil"/>
              <w:right w:val="nil"/>
            </w:tcBorders>
          </w:tcPr>
          <w:p w:rsidR="001E669C" w:rsidRPr="00655DF8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28" w:type="pct"/>
            <w:vMerge w:val="restart"/>
            <w:tcBorders>
              <w:left w:val="nil"/>
            </w:tcBorders>
          </w:tcPr>
          <w:p w:rsidR="001E669C" w:rsidRPr="00655DF8" w:rsidRDefault="001E669C" w:rsidP="00A9286A">
            <w:pPr>
              <w:pStyle w:val="usual"/>
              <w:jc w:val="left"/>
              <w:rPr>
                <w:sz w:val="20"/>
                <w:szCs w:val="20"/>
              </w:rPr>
            </w:pPr>
            <w:r w:rsidRPr="00655DF8">
              <w:rPr>
                <w:sz w:val="20"/>
                <w:szCs w:val="20"/>
              </w:rPr>
              <w:t>110</w:t>
            </w:r>
          </w:p>
        </w:tc>
        <w:sdt>
          <w:sdtPr>
            <w:alias w:val="УХЛ3.1"/>
            <w:tag w:val="УХЛ3.1"/>
            <w:id w:val="267691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tcBorders>
                  <w:right w:val="nil"/>
                </w:tcBorders>
              </w:tcPr>
              <w:p w:rsidR="001E669C" w:rsidRPr="00D40BA9" w:rsidRDefault="001E669C" w:rsidP="00CF0D98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tcBorders>
              <w:left w:val="nil"/>
            </w:tcBorders>
          </w:tcPr>
          <w:p w:rsidR="001E669C" w:rsidRPr="009331BF" w:rsidRDefault="001E669C" w:rsidP="00CF0D98">
            <w:pPr>
              <w:pStyle w:val="usual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УХЛ3.1 </w:t>
            </w:r>
            <w:r w:rsidR="00291F7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(типовое исполнение)</w:t>
            </w:r>
          </w:p>
        </w:tc>
      </w:tr>
      <w:tr w:rsidR="001E669C" w:rsidTr="00291F7F">
        <w:trPr>
          <w:trHeight w:val="230"/>
        </w:trPr>
        <w:tc>
          <w:tcPr>
            <w:tcW w:w="1096" w:type="pct"/>
            <w:vMerge/>
          </w:tcPr>
          <w:p w:rsidR="001E669C" w:rsidRPr="00655DF8" w:rsidRDefault="001E669C" w:rsidP="001E669C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E669C" w:rsidRDefault="001E669C" w:rsidP="003458E5">
            <w:pPr>
              <w:pStyle w:val="usual"/>
            </w:pPr>
          </w:p>
        </w:tc>
        <w:tc>
          <w:tcPr>
            <w:tcW w:w="1122" w:type="pct"/>
            <w:vMerge/>
          </w:tcPr>
          <w:p w:rsidR="001E669C" w:rsidRDefault="001E669C" w:rsidP="003458E5">
            <w:pPr>
              <w:pStyle w:val="usual"/>
            </w:pPr>
          </w:p>
        </w:tc>
        <w:tc>
          <w:tcPr>
            <w:tcW w:w="283" w:type="pct"/>
            <w:vMerge/>
            <w:tcBorders>
              <w:right w:val="nil"/>
            </w:tcBorders>
          </w:tcPr>
          <w:p w:rsidR="001E669C" w:rsidRDefault="001E669C" w:rsidP="003458E5">
            <w:pPr>
              <w:pStyle w:val="usual"/>
            </w:pPr>
          </w:p>
        </w:tc>
        <w:tc>
          <w:tcPr>
            <w:tcW w:w="282" w:type="pct"/>
            <w:vMerge/>
            <w:tcBorders>
              <w:left w:val="nil"/>
              <w:right w:val="nil"/>
            </w:tcBorders>
          </w:tcPr>
          <w:p w:rsidR="001E669C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sdt>
          <w:sdtPr>
            <w:alias w:val="УХЛ3.1 -40"/>
            <w:tag w:val="УХЛ3.1 -40"/>
            <w:id w:val="2222662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vMerge w:val="restart"/>
                <w:tcBorders>
                  <w:right w:val="nil"/>
                </w:tcBorders>
              </w:tcPr>
              <w:p w:rsidR="001E669C" w:rsidRPr="00D40BA9" w:rsidRDefault="001E669C" w:rsidP="00CF0D98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vMerge w:val="restart"/>
            <w:tcBorders>
              <w:left w:val="nil"/>
            </w:tcBorders>
          </w:tcPr>
          <w:p w:rsidR="001E669C" w:rsidRPr="009331BF" w:rsidRDefault="001E669C" w:rsidP="00CF0D98">
            <w:pPr>
              <w:pStyle w:val="usual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расширенный УХЛ3.1 (до -40</w:t>
            </w:r>
            <w:proofErr w:type="gramStart"/>
            <w:r>
              <w:rPr>
                <w:rFonts w:cs="Aria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, без дисплея)</w:t>
            </w:r>
          </w:p>
        </w:tc>
      </w:tr>
      <w:tr w:rsidR="001E669C" w:rsidTr="00291F7F">
        <w:trPr>
          <w:trHeight w:val="230"/>
        </w:trPr>
        <w:tc>
          <w:tcPr>
            <w:tcW w:w="1096" w:type="pct"/>
            <w:vMerge w:val="restart"/>
          </w:tcPr>
          <w:p w:rsidR="001E669C" w:rsidRPr="00655DF8" w:rsidRDefault="001E669C" w:rsidP="00CF0D98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ЭКРА 217А </w:t>
            </w:r>
            <w:r w:rsidR="00DD0CFA">
              <w:rPr>
                <w:sz w:val="20"/>
                <w:szCs w:val="20"/>
              </w:rPr>
              <w:t>1501</w:t>
            </w:r>
            <w:r w:rsidRPr="00D40BA9"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61</w:t>
            </w:r>
          </w:p>
        </w:tc>
        <w:sdt>
          <w:sdtPr>
            <w:alias w:val="АЭС"/>
            <w:tag w:val="АЭС"/>
            <w:id w:val="-8076223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1" w:type="pct"/>
                <w:vMerge w:val="restart"/>
              </w:tcPr>
              <w:p w:rsidR="001E669C" w:rsidRDefault="001E669C" w:rsidP="00CF0D98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122" w:type="pct"/>
            <w:vMerge w:val="restart"/>
          </w:tcPr>
          <w:p w:rsidR="001E669C" w:rsidRDefault="001E669C" w:rsidP="00CF0D98">
            <w:pPr>
              <w:pStyle w:val="usual"/>
            </w:pPr>
            <w:r>
              <w:t>АЭС</w:t>
            </w:r>
          </w:p>
        </w:tc>
        <w:sdt>
          <w:sdtPr>
            <w:alias w:val="Е2"/>
            <w:tag w:val="Е2"/>
            <w:id w:val="-45402306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3" w:type="pct"/>
                <w:vMerge w:val="restart"/>
                <w:tcBorders>
                  <w:right w:val="nil"/>
                </w:tcBorders>
              </w:tcPr>
              <w:p w:rsidR="001E669C" w:rsidRDefault="001E669C" w:rsidP="003458E5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282" w:type="pct"/>
            <w:vMerge w:val="restart"/>
            <w:tcBorders>
              <w:left w:val="nil"/>
              <w:right w:val="nil"/>
            </w:tcBorders>
          </w:tcPr>
          <w:p w:rsidR="001E669C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8" w:type="pct"/>
            <w:vMerge w:val="restart"/>
            <w:tcBorders>
              <w:left w:val="nil"/>
            </w:tcBorders>
          </w:tcPr>
          <w:p w:rsidR="001E669C" w:rsidRPr="00655DF8" w:rsidRDefault="001E669C" w:rsidP="00A9286A">
            <w:pPr>
              <w:pStyle w:val="usual"/>
              <w:jc w:val="left"/>
              <w:rPr>
                <w:sz w:val="20"/>
                <w:szCs w:val="20"/>
              </w:rPr>
            </w:pPr>
            <w:r w:rsidRPr="00655DF8">
              <w:rPr>
                <w:sz w:val="20"/>
                <w:szCs w:val="20"/>
              </w:rPr>
              <w:t>220</w:t>
            </w:r>
          </w:p>
        </w:tc>
        <w:tc>
          <w:tcPr>
            <w:tcW w:w="263" w:type="pct"/>
            <w:vMerge/>
            <w:tcBorders>
              <w:right w:val="nil"/>
            </w:tcBorders>
          </w:tcPr>
          <w:p w:rsidR="001E669C" w:rsidRDefault="001E669C" w:rsidP="00CF0D98">
            <w:pPr>
              <w:pStyle w:val="usual"/>
            </w:pPr>
          </w:p>
        </w:tc>
        <w:tc>
          <w:tcPr>
            <w:tcW w:w="1245" w:type="pct"/>
            <w:vMerge/>
            <w:tcBorders>
              <w:left w:val="nil"/>
            </w:tcBorders>
          </w:tcPr>
          <w:p w:rsidR="001E669C" w:rsidRDefault="001E669C" w:rsidP="00CF0D98">
            <w:pPr>
              <w:pStyle w:val="usual"/>
              <w:jc w:val="left"/>
              <w:rPr>
                <w:sz w:val="20"/>
                <w:szCs w:val="20"/>
              </w:rPr>
            </w:pPr>
          </w:p>
        </w:tc>
      </w:tr>
      <w:tr w:rsidR="001E669C" w:rsidTr="001E669C">
        <w:trPr>
          <w:trHeight w:val="340"/>
        </w:trPr>
        <w:tc>
          <w:tcPr>
            <w:tcW w:w="1096" w:type="pct"/>
            <w:vMerge/>
          </w:tcPr>
          <w:p w:rsidR="001E669C" w:rsidRPr="009331BF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righ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nil"/>
              <w:right w:val="nil"/>
            </w:tcBorders>
          </w:tcPr>
          <w:p w:rsidR="001E669C" w:rsidRPr="00655DF8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sdt>
          <w:sdtPr>
            <w:alias w:val="О4"/>
            <w:tag w:val="О4"/>
            <w:id w:val="19223754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tcBorders>
                  <w:right w:val="nil"/>
                </w:tcBorders>
              </w:tcPr>
              <w:p w:rsidR="001E669C" w:rsidRDefault="001E669C" w:rsidP="00CF0D98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tcBorders>
              <w:left w:val="nil"/>
            </w:tcBorders>
          </w:tcPr>
          <w:p w:rsidR="001E669C" w:rsidRDefault="001E669C" w:rsidP="00CF0D98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</w:tr>
      <w:tr w:rsidR="001E669C" w:rsidRPr="00897EC5" w:rsidTr="007C0AA3"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:rsidR="001E669C" w:rsidRPr="00897EC5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 w:rsidRPr="00CD05B6">
              <w:rPr>
                <w:sz w:val="14"/>
              </w:rPr>
              <w:t>* Номинальные значения климатических факторов внешней среды приведены в руководстве по эксплуатации «Терминалы микропроцессорные серии ЭКРА 200» – ЭКРА.650321.001 РЭ</w:t>
            </w:r>
            <w:r w:rsidR="00D6257D">
              <w:rPr>
                <w:sz w:val="16"/>
                <w:szCs w:val="16"/>
              </w:rPr>
              <w:t>.</w:t>
            </w:r>
          </w:p>
        </w:tc>
      </w:tr>
    </w:tbl>
    <w:p w:rsidR="008F392E" w:rsidRDefault="008F392E" w:rsidP="008F392E">
      <w:pPr>
        <w:pStyle w:val="usual"/>
        <w:tabs>
          <w:tab w:val="left" w:pos="284"/>
        </w:tabs>
        <w:spacing w:line="240" w:lineRule="auto"/>
        <w:ind w:firstLine="0"/>
        <w:rPr>
          <w:sz w:val="20"/>
        </w:rPr>
      </w:pPr>
    </w:p>
    <w:p w:rsidR="005E2264" w:rsidRDefault="005E2264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</w:rPr>
      </w:pPr>
      <w:r w:rsidRPr="005E2264">
        <w:rPr>
          <w:sz w:val="20"/>
        </w:rPr>
        <w:t>Интерфейсы</w:t>
      </w:r>
      <w:r w:rsidR="00E963EC">
        <w:rPr>
          <w:sz w:val="20"/>
        </w:rPr>
        <w:t xml:space="preserve"> для подключения к локальной сети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437"/>
        <w:gridCol w:w="2269"/>
        <w:gridCol w:w="437"/>
        <w:gridCol w:w="128"/>
        <w:gridCol w:w="4819"/>
      </w:tblGrid>
      <w:tr w:rsidR="005E2264" w:rsidRPr="00BB284C" w:rsidTr="00010ABC">
        <w:tc>
          <w:tcPr>
            <w:tcW w:w="2224" w:type="dxa"/>
            <w:vMerge w:val="restart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Параметры</w:t>
            </w:r>
          </w:p>
        </w:tc>
        <w:tc>
          <w:tcPr>
            <w:tcW w:w="8090" w:type="dxa"/>
            <w:gridSpan w:val="5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Интерфейс (порт)</w:t>
            </w:r>
          </w:p>
        </w:tc>
      </w:tr>
      <w:tr w:rsidR="005E2264" w:rsidRPr="00BB284C" w:rsidTr="00010AB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b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b/>
                <w:sz w:val="20"/>
                <w:szCs w:val="20"/>
              </w:rPr>
              <w:t>485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D37E8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3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b/>
                <w:sz w:val="20"/>
                <w:szCs w:val="20"/>
                <w:lang w:val="en-US"/>
              </w:rPr>
              <w:t>Ethernet</w:t>
            </w:r>
          </w:p>
        </w:tc>
      </w:tr>
      <w:tr w:rsidR="005E2264" w:rsidRPr="00BB284C" w:rsidTr="00010ABC">
        <w:tc>
          <w:tcPr>
            <w:tcW w:w="2224" w:type="dxa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>
              <w:rPr>
                <w:rFonts w:cs="Arial"/>
                <w:color w:val="262626"/>
                <w:sz w:val="20"/>
                <w:szCs w:val="20"/>
              </w:rPr>
              <w:t>Два</w:t>
            </w:r>
          </w:p>
        </w:tc>
        <w:tc>
          <w:tcPr>
            <w:tcW w:w="538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Два</w:t>
            </w:r>
          </w:p>
        </w:tc>
      </w:tr>
      <w:tr w:rsidR="005E2264" w:rsidRPr="00BB284C" w:rsidTr="00010ABC">
        <w:tc>
          <w:tcPr>
            <w:tcW w:w="2224" w:type="dxa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</w:t>
            </w:r>
          </w:p>
        </w:tc>
        <w:tc>
          <w:tcPr>
            <w:tcW w:w="538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 (R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J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-45)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(типовой)</w:t>
            </w:r>
          </w:p>
        </w:tc>
      </w:tr>
      <w:tr w:rsidR="005E2264" w:rsidRPr="00E963EC" w:rsidTr="00E963EC">
        <w:tc>
          <w:tcPr>
            <w:tcW w:w="2224" w:type="dxa"/>
            <w:vMerge w:val="restart"/>
            <w:shd w:val="clear" w:color="auto" w:fill="auto"/>
            <w:vAlign w:val="center"/>
          </w:tcPr>
          <w:p w:rsidR="005E2264" w:rsidRPr="00BB284C" w:rsidRDefault="005E2264" w:rsidP="00E963E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Протоколы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связи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br/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для интеграции</w:t>
            </w:r>
          </w:p>
        </w:tc>
        <w:sdt>
          <w:sdtPr>
            <w:rPr>
              <w:rFonts w:cs="Arial"/>
              <w:szCs w:val="20"/>
            </w:rPr>
            <w:id w:val="-910387419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RTU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-1020542416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TCP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E963EC" w:rsidTr="00E963E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972182254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60870-5-103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2009097425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73E1C">
              <w:rPr>
                <w:rFonts w:cs="Arial"/>
                <w:color w:val="000000"/>
                <w:sz w:val="20"/>
                <w:szCs w:val="20"/>
                <w:lang w:val="en-US"/>
              </w:rPr>
              <w:t>SNTP</w:t>
            </w:r>
            <w:r w:rsidRPr="00273E1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BB284C" w:rsidTr="00E963E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cs="Arial"/>
              <w:szCs w:val="20"/>
            </w:rPr>
            <w:id w:val="-1412231788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60870-5-104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E963EC" w:rsidTr="00010AB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МЭК61850-8.1"/>
            <w:tag w:val="МЭК61850-8.1"/>
            <w:id w:val="17032034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CD0DD3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9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61850-8-1 (MMS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t>+</w:t>
            </w:r>
            <w:r w:rsidR="00E963EC">
              <w:rPr>
                <w:rFonts w:cs="Arial"/>
                <w:color w:val="000000"/>
                <w:sz w:val="20"/>
                <w:szCs w:val="20"/>
                <w:lang w:val="en-US"/>
              </w:rPr>
              <w:t>GOOSE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5E2264" w:rsidRPr="00654E6E" w:rsidTr="00E963EC">
        <w:tc>
          <w:tcPr>
            <w:tcW w:w="22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264" w:rsidRPr="00A10E3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езервировани</w:t>
            </w:r>
            <w:r>
              <w:rPr>
                <w:rFonts w:cs="Arial"/>
                <w:color w:val="000000"/>
                <w:sz w:val="20"/>
                <w:szCs w:val="20"/>
              </w:rPr>
              <w:t>е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9D37E8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620E94">
              <w:rPr>
                <w:rFonts w:cs="Arial"/>
                <w:color w:val="262626"/>
                <w:szCs w:val="20"/>
              </w:rPr>
              <w:t>-</w:t>
            </w:r>
          </w:p>
        </w:tc>
        <w:sdt>
          <w:sdtPr>
            <w:rPr>
              <w:rFonts w:cs="Arial"/>
              <w:szCs w:val="20"/>
            </w:rPr>
            <w:id w:val="1333419512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E963E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654E6E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Сетевого подключения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LinkBackUp</w:t>
            </w:r>
            <w:proofErr w:type="spellEnd"/>
          </w:p>
        </w:tc>
      </w:tr>
      <w:tr w:rsidR="005E2264" w:rsidTr="00E963EC">
        <w:trPr>
          <w:trHeight w:val="375"/>
        </w:trPr>
        <w:tc>
          <w:tcPr>
            <w:tcW w:w="2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814640010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E963E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Сети АСУ ТП </w:t>
            </w:r>
            <w:r w:rsidRPr="00A10E3C"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PRP (IEC 62439-3)</w:t>
            </w:r>
          </w:p>
        </w:tc>
      </w:tr>
      <w:tr w:rsidR="005E2264" w:rsidRPr="002464AD" w:rsidTr="00010ABC">
        <w:tc>
          <w:tcPr>
            <w:tcW w:w="1031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2264" w:rsidRPr="002464AD" w:rsidRDefault="005E2264" w:rsidP="005E2264">
            <w:pPr>
              <w:spacing w:line="240" w:lineRule="auto"/>
              <w:ind w:firstLine="0"/>
              <w:rPr>
                <w:rFonts w:cs="Arial"/>
                <w:sz w:val="18"/>
                <w:szCs w:val="20"/>
              </w:rPr>
            </w:pPr>
            <w:r>
              <w:rPr>
                <w:sz w:val="16"/>
                <w:szCs w:val="20"/>
              </w:rPr>
              <w:t xml:space="preserve">1) </w:t>
            </w:r>
            <w:r w:rsidRPr="004417FC">
              <w:rPr>
                <w:sz w:val="16"/>
                <w:szCs w:val="20"/>
              </w:rPr>
              <w:t>Протокол выбирается при настройке через АРМ-</w:t>
            </w:r>
            <w:proofErr w:type="spellStart"/>
            <w:r w:rsidRPr="004417FC">
              <w:rPr>
                <w:sz w:val="16"/>
                <w:szCs w:val="20"/>
              </w:rPr>
              <w:t>релейщика</w:t>
            </w:r>
            <w:proofErr w:type="spellEnd"/>
            <w:r w:rsidRPr="004417FC">
              <w:rPr>
                <w:sz w:val="16"/>
                <w:szCs w:val="20"/>
              </w:rPr>
              <w:t>, не более одной выбранной позиции;</w:t>
            </w:r>
          </w:p>
        </w:tc>
      </w:tr>
    </w:tbl>
    <w:p w:rsidR="00D229D0" w:rsidRDefault="00D229D0" w:rsidP="00D229D0">
      <w:pPr>
        <w:pStyle w:val="usual"/>
      </w:pPr>
    </w:p>
    <w:p w:rsidR="00C611E8" w:rsidRDefault="00C611E8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b/>
          <w:sz w:val="20"/>
        </w:rPr>
      </w:pPr>
      <w:r w:rsidRPr="00C611E8">
        <w:rPr>
          <w:sz w:val="20"/>
          <w:szCs w:val="20"/>
        </w:rPr>
        <w:t>Параметры</w:t>
      </w:r>
      <w:r w:rsidRPr="000014B3">
        <w:rPr>
          <w:sz w:val="20"/>
        </w:rPr>
        <w:t xml:space="preserve"> защищаемого объекта</w:t>
      </w:r>
      <w:r>
        <w:rPr>
          <w:sz w:val="20"/>
        </w:rPr>
        <w:t xml:space="preserve"> </w:t>
      </w:r>
    </w:p>
    <w:p w:rsidR="00C611E8" w:rsidRPr="00C22E8C" w:rsidRDefault="00C611E8" w:rsidP="001E1F08">
      <w:pPr>
        <w:pStyle w:val="usual"/>
        <w:numPr>
          <w:ilvl w:val="1"/>
          <w:numId w:val="20"/>
        </w:numPr>
        <w:tabs>
          <w:tab w:val="left" w:pos="284"/>
          <w:tab w:val="left" w:pos="426"/>
        </w:tabs>
        <w:spacing w:line="240" w:lineRule="auto"/>
        <w:ind w:left="0" w:firstLine="0"/>
        <w:rPr>
          <w:b/>
          <w:sz w:val="20"/>
        </w:rPr>
      </w:pPr>
      <w:r>
        <w:rPr>
          <w:sz w:val="20"/>
        </w:rPr>
        <w:t xml:space="preserve"> Данные для реализации защиты от замыканий на землю*</w:t>
      </w: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62"/>
        <w:gridCol w:w="845"/>
        <w:gridCol w:w="312"/>
        <w:gridCol w:w="3143"/>
        <w:gridCol w:w="708"/>
        <w:gridCol w:w="13"/>
      </w:tblGrid>
      <w:tr w:rsidR="00C611E8" w:rsidRPr="00646437" w:rsidTr="00C47E53">
        <w:trPr>
          <w:trHeight w:val="284"/>
        </w:trPr>
        <w:tc>
          <w:tcPr>
            <w:tcW w:w="4644" w:type="dxa"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Режим заземления нейтрали сети</w:t>
            </w:r>
          </w:p>
        </w:tc>
        <w:sdt>
          <w:sdtPr>
            <w:rPr>
              <w:rFonts w:cs="Arial"/>
              <w:sz w:val="20"/>
              <w:szCs w:val="20"/>
            </w:rPr>
            <w:id w:val="-1560937119"/>
            <w:showingPlcHdr/>
            <w:comboBox>
              <w:listItem w:value="Выберите элемент."/>
              <w:listItem w:displayText="изолированная" w:value="изолированная"/>
              <w:listItem w:displayText="резистивная" w:value="резистивная"/>
              <w:listItem w:displayText="компенсированная" w:value="компенсированная"/>
            </w:comboBox>
          </w:sdtPr>
          <w:sdtEndPr/>
          <w:sdtContent>
            <w:tc>
              <w:tcPr>
                <w:tcW w:w="5683" w:type="dxa"/>
                <w:gridSpan w:val="6"/>
                <w:shd w:val="clear" w:color="auto" w:fill="auto"/>
              </w:tcPr>
              <w:p w:rsidR="00C611E8" w:rsidRPr="00646437" w:rsidRDefault="00C611E8" w:rsidP="00C611E8">
                <w:pPr>
                  <w:spacing w:line="240" w:lineRule="auto"/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B283E">
                  <w:rPr>
                    <w:rStyle w:val="af3"/>
                  </w:rPr>
                  <w:t>Выберите элемент.</w:t>
                </w:r>
              </w:p>
            </w:tc>
          </w:sdtContent>
        </w:sdt>
      </w:tr>
      <w:tr w:rsidR="00C611E8" w:rsidRPr="00646437" w:rsidTr="00C47E53">
        <w:trPr>
          <w:trHeight w:val="284"/>
        </w:trPr>
        <w:tc>
          <w:tcPr>
            <w:tcW w:w="4644" w:type="dxa"/>
            <w:shd w:val="clear" w:color="auto" w:fill="auto"/>
            <w:vAlign w:val="center"/>
          </w:tcPr>
          <w:p w:rsidR="00C611E8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Первичны ток замыкания на землю, А</w:t>
            </w:r>
          </w:p>
          <w:p w:rsidR="00C611E8" w:rsidRPr="00090360" w:rsidRDefault="00C611E8" w:rsidP="00E963EC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90360">
              <w:rPr>
                <w:rFonts w:cs="Arial"/>
                <w:sz w:val="18"/>
                <w:szCs w:val="20"/>
              </w:rPr>
              <w:t>(при наличии соответствующего расчета)</w:t>
            </w:r>
          </w:p>
        </w:tc>
        <w:sdt>
          <w:sdtPr>
            <w:alias w:val="Тип защищаемого объекта"/>
            <w:tag w:val="Тип защищаемого объекта"/>
            <w:id w:val="-311104651"/>
            <w:showingPlcHdr/>
            <w:text/>
          </w:sdtPr>
          <w:sdtEndPr/>
          <w:sdtContent>
            <w:tc>
              <w:tcPr>
                <w:tcW w:w="568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</w:tcPr>
              <w:p w:rsidR="00C611E8" w:rsidRPr="00646437" w:rsidRDefault="005E2264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C611E8" w:rsidRPr="00646437" w:rsidTr="00C47E53">
        <w:trPr>
          <w:gridAfter w:val="1"/>
          <w:wAfter w:w="13" w:type="dxa"/>
          <w:trHeight w:val="6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Подключение защиты от замыканий на землю</w:t>
            </w:r>
          </w:p>
        </w:tc>
        <w:sdt>
          <w:sdtPr>
            <w:alias w:val="ФТНП"/>
            <w:tag w:val="ФТНП"/>
            <w:id w:val="-50860268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662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611E8" w:rsidRDefault="008F392E" w:rsidP="00C611E8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43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1E8" w:rsidRPr="00646437" w:rsidRDefault="00C611E8" w:rsidP="00C611E8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ФТНП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11E8" w:rsidRPr="00646437" w:rsidTr="00C47E53">
        <w:trPr>
          <w:gridAfter w:val="1"/>
          <w:wAfter w:w="13" w:type="dxa"/>
          <w:trHeight w:val="108"/>
        </w:trPr>
        <w:tc>
          <w:tcPr>
            <w:tcW w:w="4644" w:type="dxa"/>
            <w:vMerge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sdt>
          <w:sdtPr>
            <w:alias w:val="ТТНП"/>
            <w:tag w:val="ТТНП"/>
            <w:id w:val="-121196541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662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611E8" w:rsidRDefault="008F392E" w:rsidP="00C611E8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1E8" w:rsidRPr="00646437" w:rsidRDefault="00C47E53" w:rsidP="00C611E8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9A115E">
              <w:rPr>
                <w:rFonts w:cs="Arial"/>
              </w:rPr>
              <w:t>к ТТНП</w:t>
            </w:r>
            <w:r>
              <w:rPr>
                <w:rFonts w:cs="Arial"/>
              </w:rPr>
              <w:t xml:space="preserve"> (типовое)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11E8" w:rsidRPr="00646437" w:rsidTr="00C47E53">
        <w:trPr>
          <w:gridAfter w:val="1"/>
          <w:wAfter w:w="13" w:type="dxa"/>
          <w:trHeight w:val="108"/>
        </w:trPr>
        <w:tc>
          <w:tcPr>
            <w:tcW w:w="4644" w:type="dxa"/>
            <w:vMerge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1E8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1E8" w:rsidRPr="00646437" w:rsidRDefault="00C611E8" w:rsidP="005E2264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Тип ТТН</w:t>
            </w:r>
            <w:r w:rsidR="005E2264">
              <w:rPr>
                <w:rFonts w:cs="Arial"/>
                <w:sz w:val="20"/>
                <w:szCs w:val="20"/>
              </w:rPr>
              <w:t>П:</w:t>
            </w:r>
            <w:r w:rsidR="005E2264">
              <w:t xml:space="preserve"> </w:t>
            </w:r>
            <w:sdt>
              <w:sdtPr>
                <w:alias w:val="Тип защищаемого объекта"/>
                <w:tag w:val="Тип защищаемого объекта"/>
                <w:id w:val="1916587291"/>
                <w:showingPlcHdr/>
                <w:text/>
              </w:sdtPr>
              <w:sdtEndPr/>
              <w:sdtContent>
                <w:r w:rsidR="005E2264" w:rsidRPr="0035267F">
                  <w:rPr>
                    <w:rStyle w:val="af3"/>
                  </w:rPr>
                  <w:t>Место для ввода текста.</w:t>
                </w:r>
              </w:sdtContent>
            </w:sdt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E2264" w:rsidRPr="00646437" w:rsidTr="00C47E53">
        <w:trPr>
          <w:trHeight w:val="573"/>
        </w:trPr>
        <w:tc>
          <w:tcPr>
            <w:tcW w:w="4644" w:type="dxa"/>
            <w:shd w:val="clear" w:color="auto" w:fill="auto"/>
            <w:vAlign w:val="center"/>
          </w:tcPr>
          <w:p w:rsidR="005E2264" w:rsidRPr="00090360" w:rsidRDefault="005E2264" w:rsidP="00E963EC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Коэффициент трансформации ТТНП</w:t>
            </w:r>
            <w:r w:rsidR="00C47E53">
              <w:rPr>
                <w:rFonts w:cs="Arial"/>
                <w:sz w:val="20"/>
                <w:szCs w:val="20"/>
              </w:rPr>
              <w:t xml:space="preserve"> </w:t>
            </w:r>
            <w:r w:rsidR="00C47E53">
              <w:rPr>
                <w:rFonts w:cs="Arial"/>
              </w:rPr>
              <w:t>(</w:t>
            </w:r>
            <w:r w:rsidR="00C47E53">
              <w:rPr>
                <w:rFonts w:cs="Arial"/>
                <w:lang w:val="en-US"/>
              </w:rPr>
              <w:t>w</w:t>
            </w:r>
            <w:r w:rsidR="00C47E53" w:rsidRPr="00741EEA">
              <w:rPr>
                <w:rFonts w:cs="Arial"/>
              </w:rPr>
              <w:t>2/</w:t>
            </w:r>
            <w:r w:rsidR="00C47E53">
              <w:rPr>
                <w:rFonts w:cs="Arial"/>
                <w:lang w:val="en-US"/>
              </w:rPr>
              <w:t>w</w:t>
            </w:r>
            <w:r w:rsidR="00C47E53" w:rsidRPr="00741EEA">
              <w:rPr>
                <w:rFonts w:cs="Arial"/>
              </w:rPr>
              <w:t>1)</w:t>
            </w:r>
          </w:p>
        </w:tc>
        <w:sdt>
          <w:sdtPr>
            <w:rPr>
              <w:sz w:val="20"/>
              <w:szCs w:val="20"/>
            </w:rPr>
            <w:alias w:val="Iвв первич"/>
            <w:tag w:val="Iвв первич"/>
            <w:id w:val="62923575"/>
            <w:showingPlcHdr/>
            <w:text/>
          </w:sdtPr>
          <w:sdtEndPr/>
          <w:sdtContent>
            <w:tc>
              <w:tcPr>
                <w:tcW w:w="1507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5E2264" w:rsidRPr="00636FC0" w:rsidRDefault="005E2264" w:rsidP="005E2264">
                <w:pPr>
                  <w:pStyle w:val="usual"/>
                  <w:ind w:firstLine="0"/>
                  <w:jc w:val="right"/>
                  <w:rPr>
                    <w:sz w:val="20"/>
                    <w:szCs w:val="20"/>
                  </w:rPr>
                </w:pPr>
                <w:r w:rsidRPr="00586B14">
                  <w:rPr>
                    <w:rStyle w:val="af3"/>
                    <w:sz w:val="14"/>
                    <w:szCs w:val="14"/>
                  </w:rPr>
                  <w:t>Место для ввода текста.</w:t>
                </w:r>
              </w:p>
            </w:tc>
          </w:sdtContent>
        </w:sdt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E2264" w:rsidRPr="00636FC0" w:rsidRDefault="005E2264" w:rsidP="005E2264">
            <w:pPr>
              <w:pStyle w:val="usual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sdt>
          <w:sdtPr>
            <w:rPr>
              <w:sz w:val="20"/>
              <w:szCs w:val="20"/>
            </w:rPr>
            <w:alias w:val="Iвв втор"/>
            <w:tag w:val="Iвв втор"/>
            <w:id w:val="1219087454"/>
            <w:showingPlcHdr/>
            <w:text/>
          </w:sdtPr>
          <w:sdtEndPr/>
          <w:sdtContent>
            <w:tc>
              <w:tcPr>
                <w:tcW w:w="3864" w:type="dxa"/>
                <w:gridSpan w:val="3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2264" w:rsidRPr="00636FC0" w:rsidRDefault="005E2264" w:rsidP="005E2264">
                <w:pPr>
                  <w:pStyle w:val="usual"/>
                  <w:ind w:firstLine="0"/>
                  <w:rPr>
                    <w:sz w:val="20"/>
                    <w:szCs w:val="20"/>
                  </w:rPr>
                </w:pPr>
                <w:r w:rsidRPr="00586B14">
                  <w:rPr>
                    <w:rStyle w:val="af3"/>
                    <w:sz w:val="14"/>
                    <w:szCs w:val="14"/>
                  </w:rPr>
                  <w:t>Место для ввода текста.</w:t>
                </w:r>
              </w:p>
            </w:tc>
          </w:sdtContent>
        </w:sdt>
      </w:tr>
      <w:tr w:rsidR="005E2264" w:rsidRPr="00B200DD" w:rsidTr="00C47E53">
        <w:trPr>
          <w:trHeight w:val="284"/>
        </w:trPr>
        <w:tc>
          <w:tcPr>
            <w:tcW w:w="10327" w:type="dxa"/>
            <w:gridSpan w:val="7"/>
            <w:shd w:val="clear" w:color="auto" w:fill="auto"/>
            <w:vAlign w:val="center"/>
          </w:tcPr>
          <w:p w:rsidR="005E2264" w:rsidRPr="00B200DD" w:rsidRDefault="005E2264" w:rsidP="00C611E8">
            <w:pPr>
              <w:spacing w:line="240" w:lineRule="auto"/>
              <w:ind w:firstLine="0"/>
              <w:rPr>
                <w:rFonts w:cs="Arial"/>
                <w:sz w:val="16"/>
                <w:szCs w:val="20"/>
              </w:rPr>
            </w:pPr>
            <w:r w:rsidRPr="00B200DD">
              <w:rPr>
                <w:rFonts w:cs="Arial"/>
                <w:sz w:val="16"/>
                <w:szCs w:val="20"/>
              </w:rPr>
              <w:t>* Заполняется при задействовании защиты от однофазных замыканий на землю (ЗОЗЗ</w:t>
            </w:r>
            <w:r>
              <w:rPr>
                <w:rFonts w:cs="Arial"/>
                <w:sz w:val="16"/>
                <w:szCs w:val="20"/>
              </w:rPr>
              <w:t>-1</w:t>
            </w:r>
            <w:r w:rsidRPr="00B200DD">
              <w:rPr>
                <w:rFonts w:cs="Arial"/>
                <w:sz w:val="16"/>
                <w:szCs w:val="20"/>
              </w:rPr>
              <w:t>)</w:t>
            </w:r>
            <w:r>
              <w:rPr>
                <w:rFonts w:cs="Arial"/>
                <w:sz w:val="16"/>
                <w:szCs w:val="20"/>
              </w:rPr>
              <w:t>.</w:t>
            </w:r>
          </w:p>
        </w:tc>
      </w:tr>
    </w:tbl>
    <w:p w:rsidR="00C6100C" w:rsidRDefault="00C6100C" w:rsidP="00C6100C">
      <w:pPr>
        <w:pStyle w:val="usual"/>
        <w:tabs>
          <w:tab w:val="left" w:pos="284"/>
        </w:tabs>
        <w:spacing w:line="240" w:lineRule="auto"/>
        <w:ind w:firstLine="0"/>
        <w:rPr>
          <w:rFonts w:cs="Arial"/>
          <w:b/>
          <w:sz w:val="20"/>
          <w:szCs w:val="20"/>
        </w:rPr>
      </w:pPr>
    </w:p>
    <w:p w:rsidR="00C6100C" w:rsidRDefault="00C6100C" w:rsidP="00C6100C">
      <w:pPr>
        <w:pStyle w:val="usual"/>
      </w:pPr>
      <w:r>
        <w:br w:type="page"/>
      </w:r>
    </w:p>
    <w:p w:rsidR="00BD7B71" w:rsidRDefault="00983DB1" w:rsidP="00983DB1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b/>
          <w:sz w:val="20"/>
          <w:szCs w:val="20"/>
        </w:rPr>
      </w:pPr>
      <w:r w:rsidRPr="008253CF">
        <w:rPr>
          <w:rFonts w:cs="Arial"/>
          <w:b/>
          <w:sz w:val="20"/>
          <w:szCs w:val="20"/>
        </w:rPr>
        <w:lastRenderedPageBreak/>
        <w:t xml:space="preserve"> </w:t>
      </w:r>
      <w:r w:rsidR="00BD7B71" w:rsidRPr="004B2742">
        <w:rPr>
          <w:sz w:val="20"/>
        </w:rPr>
        <w:t>Характеристики комплектов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21"/>
      </w:tblGrid>
      <w:tr w:rsidR="00D2552F" w:rsidRPr="00D126C7" w:rsidTr="00D2552F">
        <w:trPr>
          <w:trHeight w:val="2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Параметры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2F" w:rsidRPr="00D2552F" w:rsidRDefault="00D2552F" w:rsidP="00BD7B71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Значение</w:t>
            </w:r>
          </w:p>
        </w:tc>
      </w:tr>
      <w:tr w:rsidR="00BD7B71" w:rsidRPr="009660AB" w:rsidTr="00BD7B71">
        <w:trPr>
          <w:trHeight w:val="373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(напряжения)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D2552F">
            <w:pPr>
              <w:spacing w:line="240" w:lineRule="auto"/>
              <w:ind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100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В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*</w:t>
            </w:r>
          </w:p>
        </w:tc>
      </w:tr>
      <w:tr w:rsidR="00BD7B71" w:rsidRPr="00E55FA0" w:rsidTr="00DD0CFA">
        <w:trPr>
          <w:trHeight w:val="1657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защит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00C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однофазных замыканий на землю</w:t>
            </w:r>
            <w:r w:rsidR="00DD0CFA">
              <w:rPr>
                <w:rFonts w:cs="Arial"/>
                <w:sz w:val="20"/>
                <w:szCs w:val="20"/>
              </w:rPr>
              <w:t>.</w:t>
            </w:r>
          </w:p>
          <w:p w:rsidR="00DD0CFA" w:rsidRDefault="00DD0CFA" w:rsidP="00DD0CFA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Комбинированный пуск по напряжению (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вольтметровая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блокировка).</w:t>
            </w:r>
          </w:p>
          <w:p w:rsidR="00C6100C" w:rsidRPr="00BD7B71" w:rsidRDefault="00DD0CFA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Трехступенчатая з</w:t>
            </w:r>
            <w:r w:rsidR="00C6100C" w:rsidRPr="00BD7B71">
              <w:rPr>
                <w:rFonts w:cs="Arial"/>
                <w:b/>
                <w:sz w:val="20"/>
                <w:szCs w:val="20"/>
              </w:rPr>
              <w:t>ащита минимального напряжения.</w:t>
            </w:r>
          </w:p>
          <w:p w:rsidR="00C6100C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повышения напряжения.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дуговых замыканий.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Устройство резервирования отказа выключателя с контролем тока.</w:t>
            </w:r>
          </w:p>
          <w:p w:rsidR="00170642" w:rsidRPr="00BD7B71" w:rsidRDefault="00D76176" w:rsidP="00D76176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Логическая защита шин.</w:t>
            </w:r>
          </w:p>
        </w:tc>
      </w:tr>
      <w:tr w:rsidR="00BD7B71" w:rsidRPr="00E55FA0" w:rsidTr="00170642">
        <w:trPr>
          <w:trHeight w:val="505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автоматики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F6" w:rsidRPr="00BD7B71" w:rsidRDefault="00DD0CFA" w:rsidP="00551FF6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Выполнение команд АЧР и ЧАПВ.</w:t>
            </w:r>
          </w:p>
        </w:tc>
      </w:tr>
      <w:tr w:rsidR="00BD7B71" w:rsidRPr="00E55FA0" w:rsidTr="00DD2883">
        <w:trPr>
          <w:trHeight w:val="326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управления выключателем (типовой набор)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Отключение от внешних цепей.</w:t>
            </w:r>
          </w:p>
        </w:tc>
      </w:tr>
      <w:tr w:rsidR="00BD7B71" w:rsidRPr="00E55FA0" w:rsidTr="00BD7B71">
        <w:trPr>
          <w:trHeight w:val="343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сигнализации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170642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Учет механического и коммутационного ресурса выключателя.</w:t>
            </w:r>
          </w:p>
        </w:tc>
      </w:tr>
      <w:tr w:rsidR="00BD7B71" w:rsidTr="00BD7B71">
        <w:trPr>
          <w:trHeight w:val="293"/>
        </w:trPr>
        <w:tc>
          <w:tcPr>
            <w:tcW w:w="1031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Default="00BD7B71" w:rsidP="00D229D0">
            <w:pPr>
              <w:spacing w:before="6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* Возможна работа в расширенном диапазоне напряжений переменного тока частотой 50Гц с верхними пределами действующих значений 264</w:t>
            </w:r>
            <w:proofErr w:type="gramStart"/>
            <w:r>
              <w:rPr>
                <w:rFonts w:cs="Arial"/>
                <w:sz w:val="16"/>
                <w:szCs w:val="20"/>
              </w:rPr>
              <w:t xml:space="preserve"> В</w:t>
            </w:r>
            <w:proofErr w:type="gramEnd"/>
            <w:r>
              <w:rPr>
                <w:rFonts w:cs="Arial"/>
                <w:sz w:val="16"/>
                <w:szCs w:val="20"/>
              </w:rPr>
              <w:t>;</w:t>
            </w:r>
          </w:p>
          <w:p w:rsidR="00BD7B71" w:rsidRDefault="00BD7B71" w:rsidP="00D229D0">
            <w:pPr>
              <w:spacing w:before="60" w:line="240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16"/>
                <w:szCs w:val="20"/>
              </w:rPr>
              <w:t>** Комплекты по функциональному составу одинаковые; при необходимости реализации функций, не входящих в данный перечень, указать их в дополнительных требованиях.</w:t>
            </w:r>
          </w:p>
        </w:tc>
      </w:tr>
    </w:tbl>
    <w:p w:rsidR="00551FF6" w:rsidRDefault="00551FF6" w:rsidP="000C5910">
      <w:pPr>
        <w:pStyle w:val="usual"/>
        <w:tabs>
          <w:tab w:val="left" w:pos="284"/>
        </w:tabs>
        <w:spacing w:line="240" w:lineRule="auto"/>
        <w:ind w:firstLine="0"/>
        <w:rPr>
          <w:rFonts w:cs="Arial"/>
          <w:sz w:val="20"/>
          <w:szCs w:val="20"/>
        </w:rPr>
      </w:pPr>
    </w:p>
    <w:p w:rsidR="00983DB1" w:rsidRPr="008253CF" w:rsidRDefault="00983DB1" w:rsidP="00983DB1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sz w:val="18"/>
          <w:szCs w:val="18"/>
        </w:rPr>
      </w:pPr>
      <w:r w:rsidRPr="008253CF">
        <w:rPr>
          <w:rFonts w:cs="Arial"/>
          <w:sz w:val="20"/>
          <w:szCs w:val="20"/>
        </w:rPr>
        <w:t>Дополнительное о</w:t>
      </w:r>
      <w:r w:rsidRPr="008253CF">
        <w:rPr>
          <w:rStyle w:val="af9"/>
          <w:rFonts w:cs="Arial"/>
          <w:b w:val="0"/>
          <w:sz w:val="20"/>
          <w:szCs w:val="20"/>
        </w:rPr>
        <w:t>борудование  для организации локальной сети</w:t>
      </w:r>
    </w:p>
    <w:tbl>
      <w:tblPr>
        <w:tblW w:w="50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461"/>
        <w:gridCol w:w="7697"/>
        <w:gridCol w:w="1594"/>
      </w:tblGrid>
      <w:tr w:rsidR="00983DB1" w:rsidRPr="008253CF" w:rsidTr="00010ABC">
        <w:trPr>
          <w:trHeight w:val="284"/>
        </w:trPr>
        <w:tc>
          <w:tcPr>
            <w:tcW w:w="4219" w:type="pct"/>
            <w:gridSpan w:val="3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Наименование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983DB1" w:rsidRPr="008253CF" w:rsidTr="00010ABC">
        <w:trPr>
          <w:trHeight w:val="284"/>
        </w:trPr>
        <w:sdt>
          <w:sdtPr>
            <w:rPr>
              <w:rFonts w:cs="Arial"/>
              <w:b/>
              <w:sz w:val="20"/>
              <w:szCs w:val="20"/>
            </w:rPr>
            <w:id w:val="-3740891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Pr="008253CF" w:rsidRDefault="00B43378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интерфейса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sz w:val="20"/>
                <w:szCs w:val="20"/>
              </w:rPr>
              <w:t>-485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сечением 0,76мм</w:t>
            </w:r>
            <w:proofErr w:type="gramStart"/>
            <w:r w:rsidRPr="008C3390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(1 витая пара, 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 w:val="restar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передачи данных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Industrial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53CF">
              <w:rPr>
                <w:rFonts w:cs="Arial"/>
                <w:sz w:val="20"/>
                <w:szCs w:val="20"/>
              </w:rPr>
              <w:t>Ethernet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  <w:r w:rsidRPr="008253CF">
              <w:rPr>
                <w:rFonts w:cs="Arial"/>
                <w:sz w:val="20"/>
                <w:szCs w:val="20"/>
              </w:rPr>
              <w:t>, (катушка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4897579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983DB1" w:rsidRPr="008253CF" w:rsidRDefault="00A54E2E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-20046511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983DB1" w:rsidRPr="008253CF" w:rsidRDefault="00A54E2E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SFTP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4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983DB1" w:rsidRPr="008253CF" w:rsidTr="00010ABC">
        <w:trPr>
          <w:trHeight w:val="284"/>
        </w:trPr>
        <w:sdt>
          <w:sdtPr>
            <w:id w:val="17717392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Персональный компьютер для сбора информации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sdt>
          <w:sdtPr>
            <w:id w:val="-9347372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  <w:r w:rsidRPr="008253CF">
              <w:rPr>
                <w:rFonts w:cs="Arial"/>
                <w:sz w:val="20"/>
                <w:szCs w:val="20"/>
              </w:rPr>
              <w:t xml:space="preserve">даптер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 w:rsidRPr="008253CF">
              <w:rPr>
                <w:rFonts w:cs="Arial"/>
                <w:sz w:val="20"/>
                <w:szCs w:val="20"/>
              </w:rPr>
              <w:t>-485</w:t>
            </w:r>
            <w:r>
              <w:rPr>
                <w:rFonts w:cs="Arial"/>
                <w:sz w:val="20"/>
                <w:szCs w:val="20"/>
              </w:rPr>
              <w:t xml:space="preserve"> для встраивания в компьютер,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sdt>
          <w:sdtPr>
            <w:id w:val="9317824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Портативный персональный компьютер (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Notebook</w:t>
            </w:r>
            <w:r w:rsidRPr="008253C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5000" w:type="pct"/>
            <w:gridSpan w:val="4"/>
            <w:vAlign w:val="center"/>
          </w:tcPr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1) </w:t>
            </w:r>
            <w:r w:rsidRPr="004417FC">
              <w:rPr>
                <w:rFonts w:cs="Arial"/>
                <w:sz w:val="16"/>
                <w:szCs w:val="18"/>
              </w:rPr>
              <w:t>Для прокладки вне помещения, в условиях сильных электромагнитных полей и при большой длине кабеля;</w:t>
            </w:r>
          </w:p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2) </w:t>
            </w:r>
            <w:r w:rsidRPr="004417FC">
              <w:rPr>
                <w:rFonts w:cs="Arial"/>
                <w:sz w:val="16"/>
                <w:szCs w:val="18"/>
              </w:rPr>
              <w:t xml:space="preserve">Выбирается при организации локальной сети по интерфейсу </w:t>
            </w:r>
            <w:r w:rsidRPr="004417FC">
              <w:rPr>
                <w:rFonts w:cs="Arial"/>
                <w:sz w:val="16"/>
                <w:szCs w:val="18"/>
                <w:lang w:val="en-US"/>
              </w:rPr>
              <w:t>Ethernet</w:t>
            </w:r>
            <w:r w:rsidRPr="004417FC">
              <w:rPr>
                <w:rFonts w:cs="Arial"/>
                <w:sz w:val="16"/>
                <w:szCs w:val="18"/>
              </w:rPr>
              <w:t>;</w:t>
            </w:r>
          </w:p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3) </w:t>
            </w:r>
            <w:r w:rsidRPr="004417FC">
              <w:rPr>
                <w:rFonts w:cs="Arial"/>
                <w:sz w:val="16"/>
                <w:szCs w:val="18"/>
              </w:rPr>
              <w:t>Для прокладки внутри помещения в условиях обычных электромагнитных полей и небольшой длине кабеля;</w:t>
            </w:r>
          </w:p>
          <w:p w:rsidR="00983DB1" w:rsidRPr="00620E94" w:rsidRDefault="00983DB1" w:rsidP="00983DB1">
            <w:pPr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4) </w:t>
            </w:r>
            <w:r w:rsidRPr="004417FC">
              <w:rPr>
                <w:rFonts w:cs="Arial"/>
                <w:sz w:val="16"/>
                <w:szCs w:val="18"/>
              </w:rPr>
              <w:t>Для прокладки внутри помещения в условиях повышенных электромагнитных полей или при большой длине кабеля.</w:t>
            </w:r>
          </w:p>
        </w:tc>
      </w:tr>
    </w:tbl>
    <w:p w:rsidR="00983DB1" w:rsidRDefault="00983DB1" w:rsidP="00983DB1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/>
          <w:sz w:val="20"/>
          <w:szCs w:val="20"/>
          <w:vertAlign w:val="superscript"/>
        </w:rPr>
      </w:pPr>
    </w:p>
    <w:tbl>
      <w:tblPr>
        <w:tblpPr w:leftFromText="180" w:rightFromText="180" w:vertAnchor="text" w:horzAnchor="margin" w:tblpY="1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983DB1" w:rsidRPr="0041328E" w:rsidTr="00010ABC">
        <w:trPr>
          <w:trHeight w:val="590"/>
        </w:trPr>
        <w:tc>
          <w:tcPr>
            <w:tcW w:w="2235" w:type="dxa"/>
            <w:vAlign w:val="center"/>
          </w:tcPr>
          <w:p w:rsidR="00983DB1" w:rsidRPr="00CF31CD" w:rsidRDefault="00983DB1" w:rsidP="00983D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</w:rPr>
            </w:pPr>
            <w:r w:rsidRPr="00CF31CD">
              <w:rPr>
                <w:rFonts w:cs="Arial"/>
                <w:b/>
              </w:rPr>
              <w:t>Внимание!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65A59" w:rsidRDefault="00765A59" w:rsidP="00983D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При необходимости подключения устройства к ЛС и АСУ ТП с использованием оптического кабеля необходимо использовать медиа конвертер. </w:t>
            </w:r>
          </w:p>
          <w:p w:rsidR="00983DB1" w:rsidRPr="0041328E" w:rsidRDefault="00983DB1" w:rsidP="00765A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</w:rPr>
            </w:pPr>
            <w:r w:rsidRPr="00D755D8">
              <w:rPr>
                <w:rFonts w:cs="Arial"/>
                <w:sz w:val="20"/>
              </w:rPr>
              <w:t>Тип</w:t>
            </w:r>
            <w:r w:rsidR="00765A59">
              <w:rPr>
                <w:rFonts w:cs="Arial"/>
                <w:sz w:val="20"/>
              </w:rPr>
              <w:t xml:space="preserve"> и</w:t>
            </w:r>
            <w:r w:rsidRPr="00D755D8">
              <w:rPr>
                <w:rFonts w:cs="Arial"/>
                <w:sz w:val="20"/>
              </w:rPr>
              <w:t xml:space="preserve"> параметры </w:t>
            </w:r>
            <w:r w:rsidR="00765A59">
              <w:rPr>
                <w:rFonts w:cs="Arial"/>
                <w:sz w:val="20"/>
              </w:rPr>
              <w:t xml:space="preserve">медиа конвертера, </w:t>
            </w:r>
            <w:r w:rsidRPr="00D755D8">
              <w:rPr>
                <w:rFonts w:cs="Arial"/>
                <w:sz w:val="20"/>
                <w:lang w:val="x-none"/>
              </w:rPr>
              <w:t>оптического кабеля связи для ЛС и АСУ ТП</w:t>
            </w:r>
            <w:r>
              <w:rPr>
                <w:rFonts w:cs="Arial"/>
                <w:sz w:val="20"/>
              </w:rPr>
              <w:t xml:space="preserve">, </w:t>
            </w:r>
            <w:r w:rsidR="00765A59">
              <w:rPr>
                <w:rFonts w:cs="Arial"/>
                <w:sz w:val="20"/>
              </w:rPr>
              <w:t xml:space="preserve">а так же </w:t>
            </w:r>
            <w:r>
              <w:rPr>
                <w:rFonts w:cs="Arial"/>
                <w:sz w:val="20"/>
              </w:rPr>
              <w:t>параметры дополнительного оборудования для организации ЛС</w:t>
            </w:r>
            <w:r w:rsidRPr="00D755D8">
              <w:rPr>
                <w:rFonts w:cs="Arial"/>
                <w:sz w:val="20"/>
                <w:lang w:val="x-none"/>
              </w:rPr>
              <w:t xml:space="preserve"> </w:t>
            </w:r>
            <w:r w:rsidRPr="00D755D8">
              <w:rPr>
                <w:rFonts w:cs="Arial"/>
                <w:sz w:val="20"/>
              </w:rPr>
              <w:t>указываются</w:t>
            </w:r>
            <w:r w:rsidRPr="00D755D8">
              <w:rPr>
                <w:rFonts w:cs="Arial"/>
                <w:sz w:val="20"/>
                <w:lang w:val="x-none"/>
              </w:rPr>
              <w:t xml:space="preserve"> в разделе</w:t>
            </w:r>
            <w:r>
              <w:rPr>
                <w:rFonts w:cs="Arial"/>
                <w:sz w:val="20"/>
              </w:rPr>
              <w:t xml:space="preserve"> «</w:t>
            </w:r>
            <w:r w:rsidRPr="00D755D8">
              <w:rPr>
                <w:rFonts w:cs="Arial"/>
                <w:sz w:val="20"/>
                <w:lang w:val="x-none"/>
              </w:rPr>
              <w:t>доп</w:t>
            </w:r>
            <w:r w:rsidRPr="00D755D8">
              <w:rPr>
                <w:rFonts w:cs="Arial"/>
                <w:sz w:val="20"/>
              </w:rPr>
              <w:t>олнительные</w:t>
            </w:r>
            <w:r w:rsidRPr="00D755D8">
              <w:rPr>
                <w:rFonts w:cs="Arial"/>
                <w:sz w:val="20"/>
                <w:lang w:val="x-none"/>
              </w:rPr>
              <w:t xml:space="preserve"> требования</w:t>
            </w:r>
            <w:r>
              <w:rPr>
                <w:rFonts w:cs="Arial"/>
                <w:sz w:val="20"/>
              </w:rPr>
              <w:t>»</w:t>
            </w:r>
            <w:r w:rsidRPr="00D755D8">
              <w:rPr>
                <w:rFonts w:cs="Arial"/>
                <w:sz w:val="20"/>
              </w:rPr>
              <w:t>.</w:t>
            </w:r>
          </w:p>
        </w:tc>
      </w:tr>
    </w:tbl>
    <w:p w:rsidR="00D56089" w:rsidRPr="009A115E" w:rsidRDefault="00983DB1" w:rsidP="00D56089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D755D8">
        <w:rPr>
          <w:b/>
          <w:sz w:val="20"/>
          <w:szCs w:val="20"/>
        </w:rPr>
        <w:t xml:space="preserve"> </w:t>
      </w:r>
      <w:r w:rsidR="00D56089" w:rsidRPr="009A115E">
        <w:rPr>
          <w:sz w:val="20"/>
          <w:szCs w:val="20"/>
        </w:rPr>
        <w:t>Комплект деталей и присоединений</w:t>
      </w:r>
    </w:p>
    <w:tbl>
      <w:tblPr>
        <w:tblStyle w:val="tablecenter"/>
        <w:tblW w:w="0" w:type="auto"/>
        <w:tblLook w:val="04A0" w:firstRow="1" w:lastRow="0" w:firstColumn="1" w:lastColumn="0" w:noHBand="0" w:noVBand="1"/>
      </w:tblPr>
      <w:tblGrid>
        <w:gridCol w:w="390"/>
        <w:gridCol w:w="9701"/>
      </w:tblGrid>
      <w:tr w:rsidR="00C6100C" w:rsidRPr="0059747D" w:rsidTr="00C61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Cs w:val="20"/>
            </w:rPr>
            <w:id w:val="-15038142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right w:val="nil"/>
                </w:tcBorders>
              </w:tcPr>
              <w:p w:rsidR="00C6100C" w:rsidRPr="0059747D" w:rsidRDefault="00105EA6" w:rsidP="00CD0DD3">
                <w:pPr>
                  <w:pStyle w:val="usual"/>
                  <w:tabs>
                    <w:tab w:val="left" w:pos="284"/>
                  </w:tabs>
                  <w:rPr>
                    <w:b w:val="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 w:rsidR="00C6100C" w:rsidRPr="00CA4117" w:rsidRDefault="00C6100C" w:rsidP="00C6100C"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  <w:r w:rsidRPr="00CA4117">
              <w:rPr>
                <w:sz w:val="20"/>
                <w:szCs w:val="20"/>
              </w:rPr>
              <w:t xml:space="preserve">стандартный </w:t>
            </w:r>
            <w:r w:rsidRPr="00C6100C">
              <w:rPr>
                <w:b w:val="0"/>
                <w:sz w:val="20"/>
                <w:szCs w:val="20"/>
              </w:rPr>
              <w:t>(ЭКРА.305651.021 КС)</w:t>
            </w:r>
          </w:p>
        </w:tc>
      </w:tr>
      <w:tr w:rsidR="00C6100C" w:rsidRPr="0059747D" w:rsidTr="00C6100C">
        <w:sdt>
          <w:sdtPr>
            <w:rPr>
              <w:sz w:val="20"/>
              <w:szCs w:val="20"/>
            </w:rPr>
            <w:id w:val="-173508179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6100C" w:rsidRPr="00CA4117" w:rsidRDefault="00105EA6" w:rsidP="00C6100C">
                <w:pPr>
                  <w:pStyle w:val="usual"/>
                  <w:tabs>
                    <w:tab w:val="left" w:pos="284"/>
                  </w:tabs>
                  <w:rPr>
                    <w:b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:rsidR="00C6100C" w:rsidRPr="00CA4117" w:rsidRDefault="00C6100C" w:rsidP="00C6100C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C6100C">
              <w:rPr>
                <w:b/>
                <w:sz w:val="20"/>
                <w:szCs w:val="20"/>
              </w:rPr>
              <w:t>с уменьшенной монтажной глубиной на 50мм</w:t>
            </w:r>
            <w:r>
              <w:rPr>
                <w:sz w:val="20"/>
                <w:szCs w:val="20"/>
              </w:rPr>
              <w:t xml:space="preserve"> </w:t>
            </w:r>
            <w:r w:rsidRPr="00CA4117">
              <w:rPr>
                <w:sz w:val="20"/>
                <w:szCs w:val="20"/>
              </w:rPr>
              <w:t>(ЭКРА.687432.001 КС)</w:t>
            </w:r>
          </w:p>
        </w:tc>
      </w:tr>
      <w:tr w:rsidR="00C6100C" w:rsidRPr="0059747D" w:rsidTr="00C6100C">
        <w:sdt>
          <w:sdtPr>
            <w:rPr>
              <w:sz w:val="20"/>
              <w:szCs w:val="20"/>
            </w:rPr>
            <w:id w:val="187789255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6100C" w:rsidRDefault="00105EA6" w:rsidP="00CD0DD3">
                <w:pPr>
                  <w:pStyle w:val="usual"/>
                  <w:tabs>
                    <w:tab w:val="left" w:pos="284"/>
                  </w:tabs>
                  <w:rPr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:rsidR="00C6100C" w:rsidRPr="00CA4117" w:rsidRDefault="00105EA6" w:rsidP="00D6257D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105EA6">
              <w:rPr>
                <w:b/>
                <w:sz w:val="20"/>
                <w:szCs w:val="20"/>
              </w:rPr>
              <w:t>для выносного монтажа ячеек КСО</w:t>
            </w:r>
            <w:r>
              <w:rPr>
                <w:sz w:val="20"/>
                <w:szCs w:val="20"/>
              </w:rPr>
              <w:t xml:space="preserve"> (ЭКРА.301241.189 </w:t>
            </w:r>
            <w:r w:rsidR="00D6257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аркас)</w:t>
            </w:r>
          </w:p>
        </w:tc>
      </w:tr>
    </w:tbl>
    <w:p w:rsidR="00D56089" w:rsidRPr="009A115E" w:rsidRDefault="00D56089" w:rsidP="00D56089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D755D8">
        <w:rPr>
          <w:sz w:val="20"/>
          <w:szCs w:val="20"/>
        </w:rPr>
        <w:t>Дополнительные требования</w:t>
      </w:r>
    </w:p>
    <w:tbl>
      <w:tblPr>
        <w:tblStyle w:val="tablecen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1592"/>
        <w:gridCol w:w="2349"/>
        <w:gridCol w:w="416"/>
        <w:gridCol w:w="1966"/>
        <w:gridCol w:w="454"/>
        <w:gridCol w:w="1927"/>
      </w:tblGrid>
      <w:tr w:rsidR="00D56089" w:rsidTr="00CD0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Заказчик.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jc w:val="right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Предприятие:</w:t>
            </w:r>
          </w:p>
        </w:tc>
        <w:tc>
          <w:tcPr>
            <w:tcW w:w="3524" w:type="pct"/>
            <w:gridSpan w:val="5"/>
            <w:tcBorders>
              <w:top w:val="nil"/>
              <w:left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b/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jc w:val="right"/>
              <w:rPr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Заполнил:</w:t>
            </w:r>
          </w:p>
        </w:tc>
        <w:tc>
          <w:tcPr>
            <w:tcW w:w="1164" w:type="pct"/>
            <w:tcBorders>
              <w:left w:val="nil"/>
              <w:right w:val="nil"/>
            </w:tcBorders>
          </w:tcPr>
          <w:p w:rsidR="00D56089" w:rsidRPr="004926A1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left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64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(ФИО, должность)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(Подпись)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(Дата)</w:t>
            </w:r>
          </w:p>
        </w:tc>
      </w:tr>
    </w:tbl>
    <w:p w:rsidR="00CA2FC9" w:rsidRPr="000B1096" w:rsidRDefault="00CA2FC9" w:rsidP="00D56089">
      <w:pPr>
        <w:pStyle w:val="usual"/>
        <w:tabs>
          <w:tab w:val="left" w:pos="284"/>
        </w:tabs>
        <w:spacing w:line="240" w:lineRule="auto"/>
        <w:ind w:firstLine="0"/>
      </w:pPr>
    </w:p>
    <w:sectPr w:rsidR="00CA2FC9" w:rsidRPr="000B1096" w:rsidSect="00D229D0">
      <w:footerReference w:type="even" r:id="rId9"/>
      <w:headerReference w:type="first" r:id="rId10"/>
      <w:footerReference w:type="first" r:id="rId11"/>
      <w:type w:val="continuous"/>
      <w:pgSz w:w="11906" w:h="16838"/>
      <w:pgMar w:top="567" w:right="567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98" w:rsidRDefault="00CF0D98" w:rsidP="008A2817">
      <w:pPr>
        <w:spacing w:line="240" w:lineRule="auto"/>
      </w:pPr>
      <w:r>
        <w:separator/>
      </w:r>
    </w:p>
  </w:endnote>
  <w:endnote w:type="continuationSeparator" w:id="0">
    <w:p w:rsidR="00CF0D98" w:rsidRDefault="00CF0D98" w:rsidP="008A2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98" w:rsidRPr="00CA2FC9" w:rsidRDefault="00CF0D98" w:rsidP="00D229D0">
    <w:pPr>
      <w:pStyle w:val="af5"/>
      <w:ind w:firstLine="0"/>
      <w:jc w:val="lef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98" w:rsidRPr="00AC1F79" w:rsidRDefault="00CF0D98" w:rsidP="00AC1F79">
    <w:pPr>
      <w:pStyle w:val="af5"/>
      <w:ind w:firstLine="0"/>
      <w:jc w:val="right"/>
      <w:rPr>
        <w:sz w:val="16"/>
        <w:szCs w:val="16"/>
      </w:rPr>
    </w:pPr>
    <w:r w:rsidRPr="00AC1F79">
      <w:rPr>
        <w:sz w:val="16"/>
        <w:szCs w:val="16"/>
      </w:rPr>
      <w:t xml:space="preserve">стр.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PAGE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AC1F79">
      <w:rPr>
        <w:sz w:val="16"/>
        <w:szCs w:val="16"/>
      </w:rPr>
      <w:fldChar w:fldCharType="end"/>
    </w:r>
    <w:r w:rsidRPr="00AC1F79">
      <w:rPr>
        <w:sz w:val="16"/>
        <w:szCs w:val="16"/>
      </w:rPr>
      <w:t xml:space="preserve"> из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NUMPAGES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AC1F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98" w:rsidRDefault="00CF0D98" w:rsidP="008A2817">
      <w:pPr>
        <w:spacing w:line="240" w:lineRule="auto"/>
      </w:pPr>
      <w:r>
        <w:separator/>
      </w:r>
    </w:p>
  </w:footnote>
  <w:footnote w:type="continuationSeparator" w:id="0">
    <w:p w:rsidR="00CF0D98" w:rsidRDefault="00CF0D98" w:rsidP="008A2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98" w:rsidRPr="00620F3E" w:rsidRDefault="00CF0D98">
    <w:pPr>
      <w:pStyle w:val="ab"/>
    </w:pPr>
    <w:r>
      <w:t>Редакция от 21.04.2015</w:t>
    </w:r>
  </w:p>
  <w:p w:rsidR="00CF0D98" w:rsidRDefault="00CF0D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BE"/>
    <w:multiLevelType w:val="multilevel"/>
    <w:tmpl w:val="77EAEAB8"/>
    <w:styleLink w:val="stylenumbering"/>
    <w:lvl w:ilvl="0">
      <w:start w:val="1"/>
      <w:numFmt w:val="decimal"/>
      <w:pStyle w:val="numbering"/>
      <w:suff w:val="space"/>
      <w:lvlText w:val="%1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09D67DE5"/>
    <w:multiLevelType w:val="hybridMultilevel"/>
    <w:tmpl w:val="4C6C3B04"/>
    <w:lvl w:ilvl="0" w:tplc="96BC397A">
      <w:start w:val="1"/>
      <w:numFmt w:val="bullet"/>
      <w:pStyle w:val="bullets"/>
      <w:lvlText w:val="–"/>
      <w:lvlJc w:val="left"/>
      <w:pPr>
        <w:ind w:left="1069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D6EBE"/>
    <w:multiLevelType w:val="multilevel"/>
    <w:tmpl w:val="13C2703C"/>
    <w:numStyleLink w:val="style"/>
  </w:abstractNum>
  <w:abstractNum w:abstractNumId="3">
    <w:nsid w:val="0F705C23"/>
    <w:multiLevelType w:val="hybridMultilevel"/>
    <w:tmpl w:val="9CCA9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E77"/>
    <w:multiLevelType w:val="multilevel"/>
    <w:tmpl w:val="3AD6A768"/>
    <w:numStyleLink w:val="314063"/>
  </w:abstractNum>
  <w:abstractNum w:abstractNumId="5">
    <w:nsid w:val="15E223C4"/>
    <w:multiLevelType w:val="multilevel"/>
    <w:tmpl w:val="2ACEACB4"/>
    <w:numStyleLink w:val="StyleTnumbering"/>
  </w:abstractNum>
  <w:abstractNum w:abstractNumId="6">
    <w:nsid w:val="1A124A20"/>
    <w:multiLevelType w:val="multilevel"/>
    <w:tmpl w:val="290C2A5C"/>
    <w:styleLink w:val="style0"/>
    <w:lvl w:ilvl="0">
      <w:start w:val="1"/>
      <w:numFmt w:val="decimal"/>
      <w:pStyle w:val="caption1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caption2"/>
      <w:suff w:val="space"/>
      <w:lvlText w:val="%1.%2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pStyle w:val="caption3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pStyle w:val="caption5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E0D20BD"/>
    <w:multiLevelType w:val="multilevel"/>
    <w:tmpl w:val="77B87078"/>
    <w:numStyleLink w:val="stylenumbering0"/>
  </w:abstractNum>
  <w:abstractNum w:abstractNumId="8">
    <w:nsid w:val="1ED876F6"/>
    <w:multiLevelType w:val="multilevel"/>
    <w:tmpl w:val="E744BCCE"/>
    <w:numStyleLink w:val="figure3"/>
  </w:abstractNum>
  <w:abstractNum w:abstractNumId="9">
    <w:nsid w:val="2EE24D0E"/>
    <w:multiLevelType w:val="multilevel"/>
    <w:tmpl w:val="290C2A5C"/>
    <w:numStyleLink w:val="style0"/>
  </w:abstractNum>
  <w:abstractNum w:abstractNumId="10">
    <w:nsid w:val="332F4AF7"/>
    <w:multiLevelType w:val="multilevel"/>
    <w:tmpl w:val="858E326C"/>
    <w:numStyleLink w:val="stylenumbering1"/>
  </w:abstractNum>
  <w:abstractNum w:abstractNumId="11">
    <w:nsid w:val="4106526D"/>
    <w:multiLevelType w:val="multilevel"/>
    <w:tmpl w:val="2ACEACB4"/>
    <w:styleLink w:val="StyleTnumbering"/>
    <w:lvl w:ilvl="0">
      <w:start w:val="1"/>
      <w:numFmt w:val="decimal"/>
      <w:pStyle w:val="Tnumbering"/>
      <w:suff w:val="space"/>
      <w:lvlText w:val="%1)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39A3E92"/>
    <w:multiLevelType w:val="hybridMultilevel"/>
    <w:tmpl w:val="73DEA26C"/>
    <w:lvl w:ilvl="0" w:tplc="5CBAD456">
      <w:start w:val="1"/>
      <w:numFmt w:val="bullet"/>
      <w:pStyle w:val="Tbullets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0552D"/>
    <w:multiLevelType w:val="multilevel"/>
    <w:tmpl w:val="693ECE70"/>
    <w:numStyleLink w:val="a"/>
  </w:abstractNum>
  <w:abstractNum w:abstractNumId="14">
    <w:nsid w:val="50A50F50"/>
    <w:multiLevelType w:val="multilevel"/>
    <w:tmpl w:val="13C2703C"/>
    <w:styleLink w:val="style"/>
    <w:lvl w:ilvl="0">
      <w:start w:val="1"/>
      <w:numFmt w:val="decimal"/>
      <w:pStyle w:val="caption10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decimal"/>
      <w:pStyle w:val="caption20"/>
      <w:suff w:val="space"/>
      <w:lvlText w:val="%1.%2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decimal"/>
      <w:pStyle w:val="caption30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0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caption50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8E2B5B"/>
    <w:multiLevelType w:val="multilevel"/>
    <w:tmpl w:val="858E326C"/>
    <w:styleLink w:val="stylenumbering1"/>
    <w:lvl w:ilvl="0">
      <w:start w:val="1"/>
      <w:numFmt w:val="decimal"/>
      <w:pStyle w:val="numbering0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1440" w:hanging="73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88515F"/>
    <w:multiLevelType w:val="multilevel"/>
    <w:tmpl w:val="E744BCCE"/>
    <w:styleLink w:val="figure3"/>
    <w:lvl w:ilvl="0">
      <w:start w:val="1"/>
      <w:numFmt w:val="decimal"/>
      <w:pStyle w:val="figurename"/>
      <w:suff w:val="space"/>
      <w:lvlText w:val="Рис. %1"/>
      <w:lvlJc w:val="center"/>
      <w:pPr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847583"/>
    <w:multiLevelType w:val="multilevel"/>
    <w:tmpl w:val="3AD6A768"/>
    <w:styleLink w:val="314063"/>
    <w:lvl w:ilvl="0">
      <w:start w:val="1"/>
      <w:numFmt w:val="bullet"/>
      <w:lvlText w:val="−"/>
      <w:lvlJc w:val="left"/>
      <w:pPr>
        <w:tabs>
          <w:tab w:val="num" w:pos="539"/>
        </w:tabs>
        <w:ind w:left="-425" w:firstLine="709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D5D5076"/>
    <w:multiLevelType w:val="multilevel"/>
    <w:tmpl w:val="77B87078"/>
    <w:styleLink w:val="stylenumbering0"/>
    <w:lvl w:ilvl="0">
      <w:start w:val="1"/>
      <w:numFmt w:val="russianLower"/>
      <w:pStyle w:val="numbering1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hanging="32766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3414559"/>
    <w:multiLevelType w:val="multilevel"/>
    <w:tmpl w:val="693ECE70"/>
    <w:styleLink w:val="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680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425"/>
        </w:tabs>
        <w:ind w:left="0" w:firstLine="680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14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43"/>
        </w:tabs>
        <w:ind w:left="4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7"/>
        </w:tabs>
        <w:ind w:left="5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1"/>
        </w:tabs>
        <w:ind w:left="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5"/>
        </w:tabs>
        <w:ind w:left="875" w:hanging="1584"/>
      </w:pPr>
      <w:rPr>
        <w:rFonts w:hint="default"/>
      </w:rPr>
    </w:lvl>
  </w:abstractNum>
  <w:abstractNum w:abstractNumId="20">
    <w:nsid w:val="76267470"/>
    <w:multiLevelType w:val="multilevel"/>
    <w:tmpl w:val="F81CE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8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16"/>
  </w:num>
  <w:num w:numId="17">
    <w:abstractNumId w:val="8"/>
  </w:num>
  <w:num w:numId="18">
    <w:abstractNumId w:val="9"/>
  </w:num>
  <w:num w:numId="19">
    <w:abstractNumId w:val="4"/>
  </w:num>
  <w:num w:numId="20">
    <w:abstractNumId w:val="20"/>
  </w:num>
  <w:num w:numId="2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9"/>
  <w:clickAndTypeStyle w:val="usual"/>
  <w:evenAndOddHeaders/>
  <w:doNotShadeFormData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06"/>
    <w:rsid w:val="000057C6"/>
    <w:rsid w:val="00010ABC"/>
    <w:rsid w:val="00012C3C"/>
    <w:rsid w:val="00015938"/>
    <w:rsid w:val="00024031"/>
    <w:rsid w:val="00045CE7"/>
    <w:rsid w:val="0006026C"/>
    <w:rsid w:val="00065ED2"/>
    <w:rsid w:val="0006689F"/>
    <w:rsid w:val="00067FC1"/>
    <w:rsid w:val="000710DC"/>
    <w:rsid w:val="000711C2"/>
    <w:rsid w:val="00075533"/>
    <w:rsid w:val="00084CDE"/>
    <w:rsid w:val="00090C39"/>
    <w:rsid w:val="00096A95"/>
    <w:rsid w:val="000A2465"/>
    <w:rsid w:val="000B1096"/>
    <w:rsid w:val="000C26B5"/>
    <w:rsid w:val="000C2757"/>
    <w:rsid w:val="000C3199"/>
    <w:rsid w:val="000C3E3F"/>
    <w:rsid w:val="000C5910"/>
    <w:rsid w:val="000C6360"/>
    <w:rsid w:val="000D33CF"/>
    <w:rsid w:val="000E18CC"/>
    <w:rsid w:val="000F4B8D"/>
    <w:rsid w:val="0010342E"/>
    <w:rsid w:val="00105EA6"/>
    <w:rsid w:val="001114F6"/>
    <w:rsid w:val="00117F79"/>
    <w:rsid w:val="001347BD"/>
    <w:rsid w:val="0014476B"/>
    <w:rsid w:val="0015222D"/>
    <w:rsid w:val="0015285F"/>
    <w:rsid w:val="00153459"/>
    <w:rsid w:val="00157628"/>
    <w:rsid w:val="0015777B"/>
    <w:rsid w:val="00161E12"/>
    <w:rsid w:val="00164A09"/>
    <w:rsid w:val="00164DF1"/>
    <w:rsid w:val="00170642"/>
    <w:rsid w:val="00181ACC"/>
    <w:rsid w:val="00183DE6"/>
    <w:rsid w:val="00192393"/>
    <w:rsid w:val="001A675B"/>
    <w:rsid w:val="001B2DF7"/>
    <w:rsid w:val="001B4808"/>
    <w:rsid w:val="001C1842"/>
    <w:rsid w:val="001C18D2"/>
    <w:rsid w:val="001C71F6"/>
    <w:rsid w:val="001D02F1"/>
    <w:rsid w:val="001D1934"/>
    <w:rsid w:val="001D6E9A"/>
    <w:rsid w:val="001D7675"/>
    <w:rsid w:val="001E1F08"/>
    <w:rsid w:val="001E669C"/>
    <w:rsid w:val="00202B4F"/>
    <w:rsid w:val="0020582D"/>
    <w:rsid w:val="002073BB"/>
    <w:rsid w:val="0021014C"/>
    <w:rsid w:val="00210255"/>
    <w:rsid w:val="0021630E"/>
    <w:rsid w:val="00220EAB"/>
    <w:rsid w:val="00224334"/>
    <w:rsid w:val="0022565C"/>
    <w:rsid w:val="002447E1"/>
    <w:rsid w:val="00247723"/>
    <w:rsid w:val="0026214A"/>
    <w:rsid w:val="00263572"/>
    <w:rsid w:val="002675F3"/>
    <w:rsid w:val="00273F6B"/>
    <w:rsid w:val="002807EA"/>
    <w:rsid w:val="00281EE2"/>
    <w:rsid w:val="00285C74"/>
    <w:rsid w:val="00290430"/>
    <w:rsid w:val="00291F7F"/>
    <w:rsid w:val="00293112"/>
    <w:rsid w:val="002A0170"/>
    <w:rsid w:val="002A4947"/>
    <w:rsid w:val="002A62AD"/>
    <w:rsid w:val="002B0F98"/>
    <w:rsid w:val="002B1D30"/>
    <w:rsid w:val="002B2D3B"/>
    <w:rsid w:val="002B5D25"/>
    <w:rsid w:val="002E7E21"/>
    <w:rsid w:val="002F0C73"/>
    <w:rsid w:val="002F111E"/>
    <w:rsid w:val="002F4984"/>
    <w:rsid w:val="00303A31"/>
    <w:rsid w:val="00306115"/>
    <w:rsid w:val="00310D65"/>
    <w:rsid w:val="00311E5C"/>
    <w:rsid w:val="00315D73"/>
    <w:rsid w:val="003177F2"/>
    <w:rsid w:val="00317BB8"/>
    <w:rsid w:val="00332233"/>
    <w:rsid w:val="0033585C"/>
    <w:rsid w:val="003458E5"/>
    <w:rsid w:val="0036140C"/>
    <w:rsid w:val="00385602"/>
    <w:rsid w:val="00386B56"/>
    <w:rsid w:val="00391C23"/>
    <w:rsid w:val="003A0522"/>
    <w:rsid w:val="003A64EB"/>
    <w:rsid w:val="003B0053"/>
    <w:rsid w:val="003C0CF1"/>
    <w:rsid w:val="003C0E7F"/>
    <w:rsid w:val="003C4135"/>
    <w:rsid w:val="003C66D2"/>
    <w:rsid w:val="003D19E6"/>
    <w:rsid w:val="003D42FD"/>
    <w:rsid w:val="003D7A57"/>
    <w:rsid w:val="003E4CA2"/>
    <w:rsid w:val="003E6236"/>
    <w:rsid w:val="003F0E24"/>
    <w:rsid w:val="0040079D"/>
    <w:rsid w:val="00400B4A"/>
    <w:rsid w:val="0041020E"/>
    <w:rsid w:val="00415934"/>
    <w:rsid w:val="00415AA6"/>
    <w:rsid w:val="00416FF9"/>
    <w:rsid w:val="004201CE"/>
    <w:rsid w:val="00433AF8"/>
    <w:rsid w:val="004402EA"/>
    <w:rsid w:val="00441DA0"/>
    <w:rsid w:val="00447D74"/>
    <w:rsid w:val="00471BBD"/>
    <w:rsid w:val="00474A09"/>
    <w:rsid w:val="00474ACB"/>
    <w:rsid w:val="00476094"/>
    <w:rsid w:val="004811D8"/>
    <w:rsid w:val="00484819"/>
    <w:rsid w:val="00490506"/>
    <w:rsid w:val="004926A1"/>
    <w:rsid w:val="00492C4B"/>
    <w:rsid w:val="004945B6"/>
    <w:rsid w:val="00497E53"/>
    <w:rsid w:val="004A177F"/>
    <w:rsid w:val="004A66C9"/>
    <w:rsid w:val="004B1AD8"/>
    <w:rsid w:val="004C34FC"/>
    <w:rsid w:val="004C7779"/>
    <w:rsid w:val="004D1AFA"/>
    <w:rsid w:val="004D235B"/>
    <w:rsid w:val="004F700A"/>
    <w:rsid w:val="004F7058"/>
    <w:rsid w:val="004F78AB"/>
    <w:rsid w:val="00515A30"/>
    <w:rsid w:val="00524410"/>
    <w:rsid w:val="00526391"/>
    <w:rsid w:val="00531F03"/>
    <w:rsid w:val="00532252"/>
    <w:rsid w:val="005471F5"/>
    <w:rsid w:val="00551FF6"/>
    <w:rsid w:val="0058106C"/>
    <w:rsid w:val="00586B14"/>
    <w:rsid w:val="005967DF"/>
    <w:rsid w:val="005A0A15"/>
    <w:rsid w:val="005A16DE"/>
    <w:rsid w:val="005A2791"/>
    <w:rsid w:val="005A291D"/>
    <w:rsid w:val="005B1FDC"/>
    <w:rsid w:val="005B7865"/>
    <w:rsid w:val="005C6363"/>
    <w:rsid w:val="005C7350"/>
    <w:rsid w:val="005C7E79"/>
    <w:rsid w:val="005D0CC7"/>
    <w:rsid w:val="005D1DF4"/>
    <w:rsid w:val="005D300B"/>
    <w:rsid w:val="005D3726"/>
    <w:rsid w:val="005E2264"/>
    <w:rsid w:val="005E5FC4"/>
    <w:rsid w:val="005F22A9"/>
    <w:rsid w:val="005F2AB8"/>
    <w:rsid w:val="005F31A5"/>
    <w:rsid w:val="00601023"/>
    <w:rsid w:val="00605703"/>
    <w:rsid w:val="00611E32"/>
    <w:rsid w:val="00614049"/>
    <w:rsid w:val="00614AE1"/>
    <w:rsid w:val="00620F3E"/>
    <w:rsid w:val="006344A2"/>
    <w:rsid w:val="00636093"/>
    <w:rsid w:val="00636FC0"/>
    <w:rsid w:val="00640750"/>
    <w:rsid w:val="00641A11"/>
    <w:rsid w:val="00641D38"/>
    <w:rsid w:val="0064213D"/>
    <w:rsid w:val="006479D6"/>
    <w:rsid w:val="00651853"/>
    <w:rsid w:val="006554FB"/>
    <w:rsid w:val="00655DF8"/>
    <w:rsid w:val="00667463"/>
    <w:rsid w:val="006816A4"/>
    <w:rsid w:val="00684D63"/>
    <w:rsid w:val="006A049F"/>
    <w:rsid w:val="006A2226"/>
    <w:rsid w:val="006A2866"/>
    <w:rsid w:val="006A58C0"/>
    <w:rsid w:val="006A63FA"/>
    <w:rsid w:val="006B0906"/>
    <w:rsid w:val="006B0AC7"/>
    <w:rsid w:val="006B3AB3"/>
    <w:rsid w:val="006B626F"/>
    <w:rsid w:val="006C4D6F"/>
    <w:rsid w:val="006D337A"/>
    <w:rsid w:val="006D5A74"/>
    <w:rsid w:val="006D5E5A"/>
    <w:rsid w:val="006D6A42"/>
    <w:rsid w:val="006D79DD"/>
    <w:rsid w:val="006E01A5"/>
    <w:rsid w:val="006E026F"/>
    <w:rsid w:val="006E24CE"/>
    <w:rsid w:val="006F392B"/>
    <w:rsid w:val="006F4F87"/>
    <w:rsid w:val="006F5ABF"/>
    <w:rsid w:val="006F7035"/>
    <w:rsid w:val="00704C6E"/>
    <w:rsid w:val="00705EA1"/>
    <w:rsid w:val="00714977"/>
    <w:rsid w:val="007247F7"/>
    <w:rsid w:val="00731AD4"/>
    <w:rsid w:val="00731BAD"/>
    <w:rsid w:val="00736581"/>
    <w:rsid w:val="00736741"/>
    <w:rsid w:val="00736D78"/>
    <w:rsid w:val="0074636A"/>
    <w:rsid w:val="00747CEB"/>
    <w:rsid w:val="00753FD7"/>
    <w:rsid w:val="00760018"/>
    <w:rsid w:val="00760593"/>
    <w:rsid w:val="00761FCD"/>
    <w:rsid w:val="00764BA1"/>
    <w:rsid w:val="00765A59"/>
    <w:rsid w:val="007825EF"/>
    <w:rsid w:val="00791E8D"/>
    <w:rsid w:val="007A044E"/>
    <w:rsid w:val="007A163D"/>
    <w:rsid w:val="007A2A66"/>
    <w:rsid w:val="007B5097"/>
    <w:rsid w:val="007B6D51"/>
    <w:rsid w:val="007B718C"/>
    <w:rsid w:val="007C0AA3"/>
    <w:rsid w:val="007D19B5"/>
    <w:rsid w:val="007D2CE5"/>
    <w:rsid w:val="007D41E7"/>
    <w:rsid w:val="007E71EF"/>
    <w:rsid w:val="007F58F8"/>
    <w:rsid w:val="0080403E"/>
    <w:rsid w:val="0081074A"/>
    <w:rsid w:val="008131C1"/>
    <w:rsid w:val="008176F4"/>
    <w:rsid w:val="00817719"/>
    <w:rsid w:val="00820DB0"/>
    <w:rsid w:val="00826D17"/>
    <w:rsid w:val="00827298"/>
    <w:rsid w:val="008324E5"/>
    <w:rsid w:val="0083568A"/>
    <w:rsid w:val="008411DD"/>
    <w:rsid w:val="008574E3"/>
    <w:rsid w:val="00864336"/>
    <w:rsid w:val="00866E67"/>
    <w:rsid w:val="00867728"/>
    <w:rsid w:val="008679F9"/>
    <w:rsid w:val="00873B86"/>
    <w:rsid w:val="00883B54"/>
    <w:rsid w:val="00897EC5"/>
    <w:rsid w:val="008A1A9D"/>
    <w:rsid w:val="008A2817"/>
    <w:rsid w:val="008A3ADF"/>
    <w:rsid w:val="008C0B6E"/>
    <w:rsid w:val="008C4876"/>
    <w:rsid w:val="008C66BD"/>
    <w:rsid w:val="008C6D77"/>
    <w:rsid w:val="008C73FD"/>
    <w:rsid w:val="008D0FF5"/>
    <w:rsid w:val="008D32F7"/>
    <w:rsid w:val="008D3F44"/>
    <w:rsid w:val="008D535B"/>
    <w:rsid w:val="008E3297"/>
    <w:rsid w:val="008F392E"/>
    <w:rsid w:val="00903EF8"/>
    <w:rsid w:val="00912585"/>
    <w:rsid w:val="00915624"/>
    <w:rsid w:val="009200BA"/>
    <w:rsid w:val="009301F9"/>
    <w:rsid w:val="009331BF"/>
    <w:rsid w:val="00933A8B"/>
    <w:rsid w:val="0095026D"/>
    <w:rsid w:val="00951FB6"/>
    <w:rsid w:val="009546E6"/>
    <w:rsid w:val="00954CF7"/>
    <w:rsid w:val="00956D3E"/>
    <w:rsid w:val="00960EB7"/>
    <w:rsid w:val="00962D85"/>
    <w:rsid w:val="00966896"/>
    <w:rsid w:val="009729AA"/>
    <w:rsid w:val="00973A6B"/>
    <w:rsid w:val="009750DA"/>
    <w:rsid w:val="00975190"/>
    <w:rsid w:val="00975C62"/>
    <w:rsid w:val="00975FC1"/>
    <w:rsid w:val="00983DB1"/>
    <w:rsid w:val="00987368"/>
    <w:rsid w:val="00990550"/>
    <w:rsid w:val="009957DE"/>
    <w:rsid w:val="009A1F96"/>
    <w:rsid w:val="009A625B"/>
    <w:rsid w:val="009A64ED"/>
    <w:rsid w:val="009B6A7A"/>
    <w:rsid w:val="009B7F4A"/>
    <w:rsid w:val="009D030E"/>
    <w:rsid w:val="009D050F"/>
    <w:rsid w:val="009D377F"/>
    <w:rsid w:val="00A06064"/>
    <w:rsid w:val="00A21E9F"/>
    <w:rsid w:val="00A25A08"/>
    <w:rsid w:val="00A31123"/>
    <w:rsid w:val="00A35509"/>
    <w:rsid w:val="00A36A4D"/>
    <w:rsid w:val="00A36E9F"/>
    <w:rsid w:val="00A407C9"/>
    <w:rsid w:val="00A54E2E"/>
    <w:rsid w:val="00A75189"/>
    <w:rsid w:val="00A753AC"/>
    <w:rsid w:val="00A7570E"/>
    <w:rsid w:val="00A76096"/>
    <w:rsid w:val="00A8178E"/>
    <w:rsid w:val="00A873FE"/>
    <w:rsid w:val="00A91E13"/>
    <w:rsid w:val="00A9286A"/>
    <w:rsid w:val="00A93513"/>
    <w:rsid w:val="00A9460B"/>
    <w:rsid w:val="00AA3DF8"/>
    <w:rsid w:val="00AB1D86"/>
    <w:rsid w:val="00AC1706"/>
    <w:rsid w:val="00AC1F79"/>
    <w:rsid w:val="00AC27D5"/>
    <w:rsid w:val="00AC5C32"/>
    <w:rsid w:val="00AD0E69"/>
    <w:rsid w:val="00AD2421"/>
    <w:rsid w:val="00AD3A65"/>
    <w:rsid w:val="00AF79AD"/>
    <w:rsid w:val="00B00994"/>
    <w:rsid w:val="00B17104"/>
    <w:rsid w:val="00B214A1"/>
    <w:rsid w:val="00B224AA"/>
    <w:rsid w:val="00B25649"/>
    <w:rsid w:val="00B313B2"/>
    <w:rsid w:val="00B35A07"/>
    <w:rsid w:val="00B371FD"/>
    <w:rsid w:val="00B409F6"/>
    <w:rsid w:val="00B40B28"/>
    <w:rsid w:val="00B40FFB"/>
    <w:rsid w:val="00B41183"/>
    <w:rsid w:val="00B4121A"/>
    <w:rsid w:val="00B43378"/>
    <w:rsid w:val="00B5148D"/>
    <w:rsid w:val="00B5763B"/>
    <w:rsid w:val="00B62819"/>
    <w:rsid w:val="00B64BEE"/>
    <w:rsid w:val="00B8290D"/>
    <w:rsid w:val="00BA0675"/>
    <w:rsid w:val="00BA1E33"/>
    <w:rsid w:val="00BA35C5"/>
    <w:rsid w:val="00BC040F"/>
    <w:rsid w:val="00BC1543"/>
    <w:rsid w:val="00BC36AF"/>
    <w:rsid w:val="00BC739A"/>
    <w:rsid w:val="00BD2A72"/>
    <w:rsid w:val="00BD3A0E"/>
    <w:rsid w:val="00BD7B71"/>
    <w:rsid w:val="00BE60E8"/>
    <w:rsid w:val="00C14319"/>
    <w:rsid w:val="00C163BA"/>
    <w:rsid w:val="00C36F3B"/>
    <w:rsid w:val="00C40168"/>
    <w:rsid w:val="00C42B1D"/>
    <w:rsid w:val="00C47E53"/>
    <w:rsid w:val="00C517A8"/>
    <w:rsid w:val="00C52045"/>
    <w:rsid w:val="00C6100C"/>
    <w:rsid w:val="00C611E8"/>
    <w:rsid w:val="00C76F5E"/>
    <w:rsid w:val="00C77563"/>
    <w:rsid w:val="00C8664D"/>
    <w:rsid w:val="00C86B95"/>
    <w:rsid w:val="00C876BB"/>
    <w:rsid w:val="00C87E43"/>
    <w:rsid w:val="00C91E34"/>
    <w:rsid w:val="00CA0EA8"/>
    <w:rsid w:val="00CA27AB"/>
    <w:rsid w:val="00CA2FC9"/>
    <w:rsid w:val="00CA6458"/>
    <w:rsid w:val="00CB1882"/>
    <w:rsid w:val="00CB260B"/>
    <w:rsid w:val="00CB71C4"/>
    <w:rsid w:val="00CB7304"/>
    <w:rsid w:val="00CC672F"/>
    <w:rsid w:val="00CD05B6"/>
    <w:rsid w:val="00CD0DD3"/>
    <w:rsid w:val="00CD1231"/>
    <w:rsid w:val="00CD7DAD"/>
    <w:rsid w:val="00CE112F"/>
    <w:rsid w:val="00CE29BC"/>
    <w:rsid w:val="00CF0D98"/>
    <w:rsid w:val="00CF1286"/>
    <w:rsid w:val="00D1425E"/>
    <w:rsid w:val="00D1554F"/>
    <w:rsid w:val="00D15940"/>
    <w:rsid w:val="00D177D5"/>
    <w:rsid w:val="00D229D0"/>
    <w:rsid w:val="00D2552F"/>
    <w:rsid w:val="00D34452"/>
    <w:rsid w:val="00D36A7B"/>
    <w:rsid w:val="00D40BA9"/>
    <w:rsid w:val="00D41086"/>
    <w:rsid w:val="00D56089"/>
    <w:rsid w:val="00D57569"/>
    <w:rsid w:val="00D6257D"/>
    <w:rsid w:val="00D62B97"/>
    <w:rsid w:val="00D72837"/>
    <w:rsid w:val="00D76176"/>
    <w:rsid w:val="00D81C04"/>
    <w:rsid w:val="00D8208E"/>
    <w:rsid w:val="00D9229E"/>
    <w:rsid w:val="00D9553F"/>
    <w:rsid w:val="00DA6C75"/>
    <w:rsid w:val="00DB2CA4"/>
    <w:rsid w:val="00DB44B6"/>
    <w:rsid w:val="00DC7757"/>
    <w:rsid w:val="00DD0CFA"/>
    <w:rsid w:val="00DD0F21"/>
    <w:rsid w:val="00DD2883"/>
    <w:rsid w:val="00DD76F3"/>
    <w:rsid w:val="00DE1A78"/>
    <w:rsid w:val="00DE3806"/>
    <w:rsid w:val="00DE6CE2"/>
    <w:rsid w:val="00DF77BD"/>
    <w:rsid w:val="00E02DEE"/>
    <w:rsid w:val="00E117FB"/>
    <w:rsid w:val="00E130CB"/>
    <w:rsid w:val="00E1670E"/>
    <w:rsid w:val="00E20749"/>
    <w:rsid w:val="00E27281"/>
    <w:rsid w:val="00E27A78"/>
    <w:rsid w:val="00E52DC4"/>
    <w:rsid w:val="00E53A4B"/>
    <w:rsid w:val="00E61D5D"/>
    <w:rsid w:val="00E62D13"/>
    <w:rsid w:val="00E65CA3"/>
    <w:rsid w:val="00E70C55"/>
    <w:rsid w:val="00E80673"/>
    <w:rsid w:val="00E81C90"/>
    <w:rsid w:val="00E83BFE"/>
    <w:rsid w:val="00E913F6"/>
    <w:rsid w:val="00E963EC"/>
    <w:rsid w:val="00EA5777"/>
    <w:rsid w:val="00EA70FC"/>
    <w:rsid w:val="00EB2F9D"/>
    <w:rsid w:val="00EC2F19"/>
    <w:rsid w:val="00EC7AD2"/>
    <w:rsid w:val="00EE6460"/>
    <w:rsid w:val="00EF05EC"/>
    <w:rsid w:val="00F013C0"/>
    <w:rsid w:val="00F14014"/>
    <w:rsid w:val="00F1439C"/>
    <w:rsid w:val="00F212A8"/>
    <w:rsid w:val="00F4173D"/>
    <w:rsid w:val="00F53DEA"/>
    <w:rsid w:val="00F5436B"/>
    <w:rsid w:val="00F54530"/>
    <w:rsid w:val="00F611ED"/>
    <w:rsid w:val="00F63FF8"/>
    <w:rsid w:val="00F6654F"/>
    <w:rsid w:val="00F72818"/>
    <w:rsid w:val="00F8092C"/>
    <w:rsid w:val="00F83DC0"/>
    <w:rsid w:val="00F84AE3"/>
    <w:rsid w:val="00F87A5B"/>
    <w:rsid w:val="00F90345"/>
    <w:rsid w:val="00F922FB"/>
    <w:rsid w:val="00F92495"/>
    <w:rsid w:val="00F9730D"/>
    <w:rsid w:val="00FA343B"/>
    <w:rsid w:val="00FC4679"/>
    <w:rsid w:val="00FD1342"/>
    <w:rsid w:val="00FD2868"/>
    <w:rsid w:val="00FD45F5"/>
    <w:rsid w:val="00FE03E0"/>
    <w:rsid w:val="00FF3C4B"/>
    <w:rsid w:val="00FF6E0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uiPriority="9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99" w:qFormat="1"/>
    <w:lsdException w:name="HTML Acronym" w:uiPriority="99"/>
    <w:lsdException w:name="HTML Address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4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2" w:qFormat="1"/>
    <w:lsdException w:name="Intense Emphasis" w:uiPriority="3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uiPriority="9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99" w:qFormat="1"/>
    <w:lsdException w:name="HTML Acronym" w:uiPriority="99"/>
    <w:lsdException w:name="HTML Address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4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2" w:qFormat="1"/>
    <w:lsdException w:name="Intense Emphasis" w:uiPriority="3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-vorobev\AppData\Roaming\Microsoft\&#1064;&#1072;&#1073;&#1083;&#1086;&#1085;&#1099;\ekra3_KD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6CAA4-A933-49BA-AFC8-9B9B3409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ekra3_KD</Template>
  <TotalTime>149</TotalTime>
  <Pages>2</Pages>
  <Words>587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Илья Алексеевич</dc:creator>
  <cp:lastModifiedBy>Евграфова Ирина Анатольевна</cp:lastModifiedBy>
  <cp:revision>33</cp:revision>
  <cp:lastPrinted>2016-11-09T09:01:00Z</cp:lastPrinted>
  <dcterms:created xsi:type="dcterms:W3CDTF">2016-10-04T10:54:00Z</dcterms:created>
  <dcterms:modified xsi:type="dcterms:W3CDTF">2016-11-10T06:32:00Z</dcterms:modified>
</cp:coreProperties>
</file>