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AC6502">
      <w:pPr>
        <w:pStyle w:val="name"/>
      </w:pPr>
      <w:bookmarkStart w:id="0" w:name="_GoBack"/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0</w:t>
      </w:r>
      <w:r w:rsidR="00DD76F3">
        <w:rPr>
          <w:rStyle w:val="Bold"/>
          <w:b/>
        </w:rPr>
        <w:t>3</w:t>
      </w:r>
      <w:r w:rsidRPr="008827F8">
        <w:rPr>
          <w:rStyle w:val="Bold"/>
          <w:b/>
        </w:rPr>
        <w:t>0</w:t>
      </w:r>
      <w:r w:rsidR="00A4643D">
        <w:t>3</w:t>
      </w:r>
    </w:p>
    <w:p w:rsidR="006B0906" w:rsidRPr="00D72837" w:rsidRDefault="006B0906" w:rsidP="00AC6502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</w:t>
      </w:r>
      <w:r w:rsidR="00A4643D">
        <w:rPr>
          <w:rStyle w:val="Bold"/>
          <w:b w:val="0"/>
          <w:sz w:val="20"/>
          <w:szCs w:val="20"/>
        </w:rPr>
        <w:t xml:space="preserve">дистанционной </w:t>
      </w:r>
      <w:r w:rsidRPr="00D72837">
        <w:rPr>
          <w:rStyle w:val="Bold"/>
          <w:b w:val="0"/>
          <w:sz w:val="20"/>
          <w:szCs w:val="20"/>
        </w:rPr>
        <w:t>защит</w:t>
      </w:r>
      <w:r w:rsidR="00A4643D">
        <w:rPr>
          <w:rStyle w:val="Bold"/>
          <w:b w:val="0"/>
          <w:sz w:val="20"/>
          <w:szCs w:val="20"/>
        </w:rPr>
        <w:t>ы</w:t>
      </w:r>
      <w:r w:rsidRPr="00D72837">
        <w:rPr>
          <w:rStyle w:val="Bold"/>
          <w:b w:val="0"/>
          <w:sz w:val="20"/>
          <w:szCs w:val="20"/>
        </w:rPr>
        <w:t xml:space="preserve">, автоматики, управления выключателем и сигнализации </w:t>
      </w:r>
      <w:r w:rsidR="00A4643D">
        <w:rPr>
          <w:rStyle w:val="Bold"/>
          <w:b w:val="0"/>
          <w:sz w:val="20"/>
          <w:szCs w:val="20"/>
        </w:rPr>
        <w:br/>
      </w:r>
      <w:r w:rsidR="00DD76F3">
        <w:rPr>
          <w:rStyle w:val="Bold"/>
          <w:b w:val="0"/>
          <w:sz w:val="20"/>
          <w:szCs w:val="20"/>
        </w:rPr>
        <w:t>кабельной или воздушной линии</w:t>
      </w:r>
      <w:r w:rsidRPr="00D72837">
        <w:rPr>
          <w:rStyle w:val="Bold"/>
          <w:b w:val="0"/>
          <w:sz w:val="20"/>
          <w:szCs w:val="20"/>
        </w:rPr>
        <w:t>)</w:t>
      </w:r>
    </w:p>
    <w:bookmarkEnd w:id="0"/>
    <w:p w:rsidR="006B0906" w:rsidRDefault="006B0906" w:rsidP="001E1F08">
      <w:pPr>
        <w:pStyle w:val="usual101"/>
        <w:ind w:firstLine="0"/>
      </w:pPr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602143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91F7F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A4643D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030</w:t>
            </w:r>
            <w:r w:rsidR="00A4643D">
              <w:rPr>
                <w:sz w:val="20"/>
                <w:szCs w:val="20"/>
              </w:rPr>
              <w:t>3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rPr>
              <w:sz w:val="22"/>
              <w:szCs w:val="22"/>
            </w:r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643099" w:rsidP="00FA3F4B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FA3F4B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7F58F8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91F7F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A4643D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 217А 030</w:t>
            </w:r>
            <w:r w:rsidR="00A4643D">
              <w:rPr>
                <w:sz w:val="20"/>
                <w:szCs w:val="20"/>
              </w:rPr>
              <w:t>3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FA3F4B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1E669C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A9286A">
            <w:pPr>
              <w:pStyle w:val="usual"/>
              <w:jc w:val="left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FA3F4B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1E669C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C47E53" w:rsidRPr="00233F7D" w:rsidTr="00D2552F">
        <w:trPr>
          <w:trHeight w:val="198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0,2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0,5А</w:t>
            </w:r>
          </w:p>
        </w:tc>
      </w:tr>
      <w:tr w:rsidR="00C47E53" w:rsidRPr="00BE5D86" w:rsidTr="00D2552F">
        <w:trPr>
          <w:trHeight w:val="231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0,6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0,003А…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1,6А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BD7B71">
        <w:trPr>
          <w:trHeight w:val="3332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43D" w:rsidRDefault="00A4643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</w:t>
            </w:r>
            <w:r w:rsidRPr="00A4643D">
              <w:rPr>
                <w:rFonts w:cs="Arial"/>
                <w:b/>
                <w:sz w:val="20"/>
                <w:szCs w:val="20"/>
              </w:rPr>
              <w:t>рехступенчатая дистанционная защита от междуфазных повреждений:</w:t>
            </w:r>
          </w:p>
          <w:p w:rsidR="00A4643D" w:rsidRPr="00A4643D" w:rsidRDefault="00A4643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A4643D">
              <w:rPr>
                <w:rFonts w:cs="Arial"/>
                <w:sz w:val="20"/>
                <w:szCs w:val="20"/>
              </w:rPr>
              <w:t>- токовая блокировка при качаниях;</w:t>
            </w:r>
          </w:p>
          <w:p w:rsidR="00A4643D" w:rsidRPr="00A4643D" w:rsidRDefault="00A4643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A4643D">
              <w:rPr>
                <w:rFonts w:cs="Arial"/>
                <w:sz w:val="20"/>
                <w:szCs w:val="20"/>
              </w:rPr>
              <w:t>- пусковые органы по току и напряжению;</w:t>
            </w:r>
          </w:p>
          <w:p w:rsidR="00A4643D" w:rsidRDefault="00A4643D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A4643D">
              <w:rPr>
                <w:rFonts w:cs="Arial"/>
                <w:sz w:val="20"/>
                <w:szCs w:val="20"/>
              </w:rPr>
              <w:t>- блокировка при н</w:t>
            </w:r>
            <w:r>
              <w:rPr>
                <w:rFonts w:cs="Arial"/>
                <w:sz w:val="20"/>
                <w:szCs w:val="20"/>
              </w:rPr>
              <w:t>еисправности в цепях напряжения;</w:t>
            </w:r>
          </w:p>
          <w:p w:rsidR="00A4643D" w:rsidRDefault="00A4643D" w:rsidP="00A4643D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2D7D8C" w:rsidRPr="002D7D8C" w:rsidRDefault="002D7D8C" w:rsidP="00A4643D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2D7D8C">
              <w:rPr>
                <w:rFonts w:cs="Arial"/>
                <w:b/>
                <w:sz w:val="20"/>
                <w:szCs w:val="20"/>
              </w:rPr>
              <w:t>Блокировка от качаний.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Трехступенчатая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несимметричного режима.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BD7B71">
              <w:rPr>
                <w:rFonts w:cs="Arial"/>
                <w:sz w:val="20"/>
                <w:szCs w:val="20"/>
              </w:rPr>
              <w:t>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напряжению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 тока нулевой последовательности.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 в нейтрали ТСН на низкой стороне.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минимального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  <w:p w:rsidR="00BD7B71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Газовая защита.</w:t>
            </w:r>
          </w:p>
        </w:tc>
      </w:tr>
      <w:tr w:rsidR="00BD7B71" w:rsidRPr="00E55FA0" w:rsidTr="00BD7B71">
        <w:trPr>
          <w:trHeight w:val="731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автоматики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Автоматическое повторное включение</w:t>
            </w:r>
            <w:r w:rsidRPr="00BD7B71">
              <w:rPr>
                <w:rFonts w:cs="Arial"/>
                <w:sz w:val="20"/>
                <w:szCs w:val="20"/>
              </w:rPr>
              <w:t>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однократное;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двукратное.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Выполнение команд АЧР и ЧАПВ.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Автоматика управления выключателем: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дистанционное управление от АСУ ТП;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местное управление;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многократных включений;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контроль цепей управления;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блокировка от внешних цепей.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 xml:space="preserve">Определение места повреждения при </w:t>
            </w:r>
            <w:proofErr w:type="gramStart"/>
            <w:r w:rsidRPr="00BD7B71">
              <w:rPr>
                <w:rFonts w:cs="Arial"/>
                <w:b/>
                <w:sz w:val="20"/>
                <w:szCs w:val="20"/>
              </w:rPr>
              <w:t>междуфазном</w:t>
            </w:r>
            <w:proofErr w:type="gramEnd"/>
            <w:r w:rsidRPr="00BD7B71">
              <w:rPr>
                <w:rFonts w:cs="Arial"/>
                <w:b/>
                <w:sz w:val="20"/>
                <w:szCs w:val="20"/>
              </w:rPr>
              <w:t xml:space="preserve"> КЗ.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643099" w:rsidRDefault="00643099" w:rsidP="00643099">
      <w:pPr>
        <w:pStyle w:val="usual"/>
        <w:tabs>
          <w:tab w:val="left" w:pos="284"/>
        </w:tabs>
        <w:spacing w:line="240" w:lineRule="auto"/>
        <w:ind w:firstLine="0"/>
        <w:rPr>
          <w:rFonts w:cs="Arial"/>
          <w:sz w:val="20"/>
          <w:szCs w:val="20"/>
        </w:rPr>
      </w:pPr>
    </w:p>
    <w:p w:rsidR="00643099" w:rsidRDefault="00643099" w:rsidP="00643099">
      <w:pPr>
        <w:pStyle w:val="usual"/>
        <w:ind w:firstLine="0"/>
      </w:pPr>
      <w:r>
        <w:br w:type="page"/>
      </w:r>
    </w:p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lastRenderedPageBreak/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D56089" w:rsidRPr="009A115E" w:rsidRDefault="00983DB1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b/>
          <w:sz w:val="20"/>
          <w:szCs w:val="20"/>
        </w:rPr>
        <w:t xml:space="preserve"> </w:t>
      </w:r>
      <w:r w:rsidR="00D56089" w:rsidRPr="009A115E">
        <w:rPr>
          <w:sz w:val="20"/>
          <w:szCs w:val="20"/>
        </w:rPr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C" w:rsidRDefault="00C6100C" w:rsidP="008A2817">
      <w:pPr>
        <w:spacing w:line="240" w:lineRule="auto"/>
      </w:pPr>
      <w:r>
        <w:separator/>
      </w:r>
    </w:p>
  </w:endnote>
  <w:endnote w:type="continuationSeparator" w:id="0">
    <w:p w:rsidR="00C6100C" w:rsidRDefault="00C6100C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CA2FC9" w:rsidRDefault="00C6100C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AC1F79" w:rsidRDefault="00C6100C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 w:rsidR="0033585C"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C" w:rsidRDefault="00C6100C" w:rsidP="008A2817">
      <w:pPr>
        <w:spacing w:line="240" w:lineRule="auto"/>
      </w:pPr>
      <w:r>
        <w:separator/>
      </w:r>
    </w:p>
  </w:footnote>
  <w:footnote w:type="continuationSeparator" w:id="0">
    <w:p w:rsidR="00C6100C" w:rsidRDefault="00C6100C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620F3E" w:rsidRDefault="00C6100C">
    <w:pPr>
      <w:pStyle w:val="ab"/>
    </w:pPr>
    <w:r>
      <w:t>Редакция от 21.04.2015</w:t>
    </w:r>
  </w:p>
  <w:p w:rsidR="00C6100C" w:rsidRDefault="00C610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D7D8C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3099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4643D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C650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3DC1-523D-449B-B439-B292B0FA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122</TotalTime>
  <Pages>3</Pages>
  <Words>759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30</cp:revision>
  <cp:lastPrinted>2016-11-09T09:01:00Z</cp:lastPrinted>
  <dcterms:created xsi:type="dcterms:W3CDTF">2016-10-04T10:54:00Z</dcterms:created>
  <dcterms:modified xsi:type="dcterms:W3CDTF">2016-11-10T06:28:00Z</dcterms:modified>
</cp:coreProperties>
</file>